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2093"/>
        <w:gridCol w:w="2693"/>
        <w:gridCol w:w="5844"/>
      </w:tblGrid>
      <w:tr w:rsidR="00FD0045" w:rsidTr="0060153D">
        <w:tc>
          <w:tcPr>
            <w:tcW w:w="2093" w:type="dxa"/>
            <w:shd w:val="clear" w:color="auto" w:fill="F2F2F2" w:themeFill="background1" w:themeFillShade="F2"/>
            <w:vAlign w:val="center"/>
          </w:tcPr>
          <w:p w:rsidR="00FD0045" w:rsidRDefault="00FD0045" w:rsidP="004874A3">
            <w:pPr>
              <w:jc w:val="center"/>
              <w:rPr>
                <w:rFonts w:ascii="Times New Roman" w:hAnsi="Times New Roman" w:cs="Times New Roman"/>
                <w:sz w:val="24"/>
                <w:szCs w:val="24"/>
              </w:rPr>
            </w:pPr>
            <w:r>
              <w:rPr>
                <w:rFonts w:ascii="Times New Roman" w:hAnsi="Times New Roman" w:cs="Times New Roman"/>
                <w:sz w:val="24"/>
                <w:szCs w:val="24"/>
              </w:rPr>
              <w:t>THÈME : HS2</w:t>
            </w:r>
          </w:p>
        </w:tc>
        <w:tc>
          <w:tcPr>
            <w:tcW w:w="8537" w:type="dxa"/>
            <w:gridSpan w:val="2"/>
            <w:shd w:val="clear" w:color="auto" w:fill="F2F2F2" w:themeFill="background1" w:themeFillShade="F2"/>
            <w:vAlign w:val="center"/>
          </w:tcPr>
          <w:p w:rsidR="00FD0045" w:rsidRPr="004874A3" w:rsidRDefault="00FD0045" w:rsidP="004874A3">
            <w:pPr>
              <w:jc w:val="center"/>
              <w:rPr>
                <w:rFonts w:ascii="Times New Roman" w:hAnsi="Times New Roman" w:cs="Times New Roman"/>
                <w:sz w:val="24"/>
                <w:szCs w:val="24"/>
              </w:rPr>
            </w:pPr>
            <w:r>
              <w:rPr>
                <w:rFonts w:ascii="Times New Roman" w:hAnsi="Times New Roman" w:cs="Times New Roman"/>
                <w:sz w:val="24"/>
                <w:szCs w:val="24"/>
              </w:rPr>
              <w:t>L</w:t>
            </w:r>
            <w:r w:rsidRPr="004874A3">
              <w:rPr>
                <w:rFonts w:ascii="Times New Roman" w:hAnsi="Times New Roman" w:cs="Times New Roman"/>
                <w:sz w:val="24"/>
                <w:szCs w:val="24"/>
              </w:rPr>
              <w:t>es liquides d’usage courant : que c</w:t>
            </w:r>
            <w:r>
              <w:rPr>
                <w:rFonts w:ascii="Times New Roman" w:hAnsi="Times New Roman" w:cs="Times New Roman"/>
                <w:sz w:val="24"/>
                <w:szCs w:val="24"/>
              </w:rPr>
              <w:t>o</w:t>
            </w:r>
            <w:r w:rsidRPr="004874A3">
              <w:rPr>
                <w:rFonts w:ascii="Times New Roman" w:hAnsi="Times New Roman" w:cs="Times New Roman"/>
                <w:sz w:val="24"/>
                <w:szCs w:val="24"/>
              </w:rPr>
              <w:t xml:space="preserve">ntiennent-ils et quels </w:t>
            </w:r>
          </w:p>
          <w:p w:rsidR="00FD0045" w:rsidRPr="00427755" w:rsidRDefault="00FD0045" w:rsidP="005C4508">
            <w:pPr>
              <w:jc w:val="center"/>
              <w:rPr>
                <w:rFonts w:ascii="Times New Roman" w:hAnsi="Times New Roman" w:cs="Times New Roman"/>
                <w:sz w:val="24"/>
                <w:szCs w:val="24"/>
              </w:rPr>
            </w:pPr>
            <w:r w:rsidRPr="004874A3">
              <w:rPr>
                <w:rFonts w:ascii="Times New Roman" w:hAnsi="Times New Roman" w:cs="Times New Roman"/>
                <w:sz w:val="24"/>
                <w:szCs w:val="24"/>
              </w:rPr>
              <w:t>risques peuvent-ils présenter ?</w:t>
            </w:r>
          </w:p>
        </w:tc>
      </w:tr>
      <w:tr w:rsidR="006A5E00" w:rsidTr="005C4508">
        <w:trPr>
          <w:trHeight w:val="655"/>
        </w:trPr>
        <w:tc>
          <w:tcPr>
            <w:tcW w:w="10630" w:type="dxa"/>
            <w:gridSpan w:val="3"/>
            <w:vAlign w:val="center"/>
          </w:tcPr>
          <w:p w:rsidR="006A5E00" w:rsidRDefault="00213C4F" w:rsidP="005C4508">
            <w:pPr>
              <w:jc w:val="center"/>
              <w:rPr>
                <w:rFonts w:ascii="Times New Roman" w:hAnsi="Times New Roman" w:cs="Times New Roman"/>
                <w:sz w:val="24"/>
                <w:szCs w:val="24"/>
              </w:rPr>
            </w:pPr>
            <w:r>
              <w:rPr>
                <w:rFonts w:ascii="Times New Roman" w:hAnsi="Times New Roman" w:cs="Times New Roman"/>
                <w:sz w:val="24"/>
                <w:szCs w:val="24"/>
              </w:rPr>
              <w:t xml:space="preserve">Partie 1 : </w:t>
            </w:r>
            <w:r w:rsidR="004C0D05" w:rsidRPr="004C0D05">
              <w:rPr>
                <w:rFonts w:ascii="Times New Roman" w:hAnsi="Times New Roman" w:cs="Times New Roman"/>
                <w:sz w:val="24"/>
                <w:szCs w:val="24"/>
              </w:rPr>
              <w:t>Quelles précautions faut-il prendre quand on utilise des liquides d’usage courant ?</w:t>
            </w:r>
          </w:p>
        </w:tc>
      </w:tr>
      <w:tr w:rsidR="00FD0045" w:rsidTr="00FD0045">
        <w:trPr>
          <w:trHeight w:val="565"/>
        </w:trPr>
        <w:tc>
          <w:tcPr>
            <w:tcW w:w="4786" w:type="dxa"/>
            <w:gridSpan w:val="2"/>
            <w:shd w:val="clear" w:color="auto" w:fill="F2F2F2" w:themeFill="background1" w:themeFillShade="F2"/>
            <w:vAlign w:val="center"/>
          </w:tcPr>
          <w:p w:rsidR="00FD0045" w:rsidRDefault="00FD0045" w:rsidP="005C4508">
            <w:pPr>
              <w:jc w:val="center"/>
              <w:rPr>
                <w:rFonts w:ascii="Times New Roman" w:hAnsi="Times New Roman" w:cs="Times New Roman"/>
                <w:sz w:val="24"/>
                <w:szCs w:val="24"/>
              </w:rPr>
            </w:pPr>
            <w:r>
              <w:rPr>
                <w:rFonts w:ascii="Times New Roman" w:hAnsi="Times New Roman" w:cs="Times New Roman"/>
                <w:sz w:val="24"/>
                <w:szCs w:val="24"/>
              </w:rPr>
              <w:t>Capacités</w:t>
            </w:r>
          </w:p>
        </w:tc>
        <w:tc>
          <w:tcPr>
            <w:tcW w:w="5844" w:type="dxa"/>
            <w:shd w:val="clear" w:color="auto" w:fill="F2F2F2" w:themeFill="background1" w:themeFillShade="F2"/>
            <w:vAlign w:val="center"/>
          </w:tcPr>
          <w:p w:rsidR="00FD0045" w:rsidRDefault="00FD0045" w:rsidP="00FD0045">
            <w:pPr>
              <w:jc w:val="center"/>
              <w:rPr>
                <w:rFonts w:ascii="Times New Roman" w:hAnsi="Times New Roman" w:cs="Times New Roman"/>
                <w:sz w:val="24"/>
                <w:szCs w:val="24"/>
              </w:rPr>
            </w:pPr>
            <w:r>
              <w:rPr>
                <w:rFonts w:ascii="Times New Roman" w:hAnsi="Times New Roman" w:cs="Times New Roman"/>
                <w:sz w:val="24"/>
                <w:szCs w:val="24"/>
              </w:rPr>
              <w:t>Connaissances</w:t>
            </w:r>
          </w:p>
        </w:tc>
      </w:tr>
      <w:tr w:rsidR="00FD0045" w:rsidTr="00FD0045">
        <w:trPr>
          <w:trHeight w:val="565"/>
        </w:trPr>
        <w:tc>
          <w:tcPr>
            <w:tcW w:w="4786" w:type="dxa"/>
            <w:gridSpan w:val="2"/>
            <w:vAlign w:val="center"/>
          </w:tcPr>
          <w:p w:rsidR="00FD0045" w:rsidRPr="00687E4E" w:rsidRDefault="00FD0045" w:rsidP="004C0D05">
            <w:pPr>
              <w:pStyle w:val="Paragraphedeliste"/>
              <w:numPr>
                <w:ilvl w:val="0"/>
                <w:numId w:val="1"/>
              </w:numPr>
              <w:ind w:left="142" w:hanging="142"/>
              <w:rPr>
                <w:rFonts w:ascii="Times New Roman" w:hAnsi="Times New Roman" w:cs="Times New Roman"/>
                <w:sz w:val="20"/>
                <w:szCs w:val="20"/>
              </w:rPr>
            </w:pPr>
            <w:r w:rsidRPr="00687E4E">
              <w:rPr>
                <w:rFonts w:ascii="Times New Roman" w:hAnsi="Times New Roman" w:cs="Times New Roman"/>
                <w:sz w:val="20"/>
                <w:szCs w:val="20"/>
              </w:rPr>
              <w:t>Lire et exploiter les informations données sur l’étiquette d’un produit chimique de laboratoire ou d’usage domest</w:t>
            </w:r>
            <w:r>
              <w:rPr>
                <w:rFonts w:ascii="Times New Roman" w:hAnsi="Times New Roman" w:cs="Times New Roman"/>
                <w:sz w:val="20"/>
                <w:szCs w:val="20"/>
              </w:rPr>
              <w:t>ique (pictogrammes, composition….</w:t>
            </w:r>
            <w:r w:rsidRPr="00687E4E">
              <w:rPr>
                <w:rFonts w:ascii="Times New Roman" w:hAnsi="Times New Roman" w:cs="Times New Roman"/>
                <w:sz w:val="20"/>
                <w:szCs w:val="20"/>
              </w:rPr>
              <w:t>).</w:t>
            </w:r>
          </w:p>
          <w:p w:rsidR="00FD0045" w:rsidRPr="00296C67" w:rsidRDefault="00FD0045" w:rsidP="004C0D05">
            <w:pPr>
              <w:pStyle w:val="Paragraphedeliste"/>
              <w:numPr>
                <w:ilvl w:val="0"/>
                <w:numId w:val="1"/>
              </w:numPr>
              <w:ind w:left="142" w:hanging="142"/>
              <w:rPr>
                <w:rFonts w:ascii="Times New Roman" w:hAnsi="Times New Roman" w:cs="Times New Roman"/>
                <w:sz w:val="24"/>
                <w:szCs w:val="24"/>
              </w:rPr>
            </w:pPr>
            <w:r w:rsidRPr="00687E4E">
              <w:rPr>
                <w:rFonts w:ascii="Times New Roman" w:hAnsi="Times New Roman" w:cs="Times New Roman"/>
                <w:sz w:val="20"/>
                <w:szCs w:val="20"/>
              </w:rPr>
              <w:t>Identifier les règles et dispositifs de</w:t>
            </w:r>
            <w:r>
              <w:rPr>
                <w:rFonts w:ascii="Times New Roman" w:hAnsi="Times New Roman" w:cs="Times New Roman"/>
                <w:sz w:val="20"/>
                <w:szCs w:val="20"/>
              </w:rPr>
              <w:t xml:space="preserve">  </w:t>
            </w:r>
            <w:r w:rsidRPr="00687E4E">
              <w:rPr>
                <w:rFonts w:ascii="Times New Roman" w:hAnsi="Times New Roman" w:cs="Times New Roman"/>
                <w:sz w:val="20"/>
                <w:szCs w:val="20"/>
              </w:rPr>
              <w:t>sécurité adéquats à mettre en œuvre.</w:t>
            </w:r>
          </w:p>
        </w:tc>
        <w:tc>
          <w:tcPr>
            <w:tcW w:w="5844" w:type="dxa"/>
            <w:vAlign w:val="center"/>
          </w:tcPr>
          <w:p w:rsidR="00FD0045" w:rsidRPr="00FD0045" w:rsidRDefault="00FD0045" w:rsidP="00FD0045">
            <w:pPr>
              <w:ind w:left="-75"/>
              <w:rPr>
                <w:rFonts w:ascii="Times New Roman" w:hAnsi="Times New Roman" w:cs="Times New Roman"/>
                <w:sz w:val="24"/>
                <w:szCs w:val="24"/>
              </w:rPr>
            </w:pPr>
            <w:r w:rsidRPr="004874A3">
              <w:rPr>
                <w:rFonts w:ascii="Times New Roman" w:hAnsi="Times New Roman" w:cs="Times New Roman"/>
                <w:sz w:val="20"/>
                <w:szCs w:val="20"/>
              </w:rPr>
              <w:t>Savoir que les pictogrammes et la lecture de l’étiquette d’un produit chimique renseignent sur les risques encourus et sur les moyens de s’en prévenir, sous forme de phrases de risque et de phrases de sécurité</w:t>
            </w:r>
            <w:proofErr w:type="gramStart"/>
            <w:r w:rsidRPr="004874A3">
              <w:rPr>
                <w:rFonts w:ascii="Times New Roman" w:hAnsi="Times New Roman" w:cs="Times New Roman"/>
                <w:sz w:val="20"/>
                <w:szCs w:val="20"/>
              </w:rPr>
              <w:t>.</w:t>
            </w:r>
            <w:r w:rsidRPr="00FD0045">
              <w:rPr>
                <w:rFonts w:ascii="Times New Roman" w:hAnsi="Times New Roman" w:cs="Times New Roman"/>
                <w:sz w:val="20"/>
                <w:szCs w:val="20"/>
              </w:rPr>
              <w:t>.</w:t>
            </w:r>
            <w:proofErr w:type="gramEnd"/>
          </w:p>
        </w:tc>
      </w:tr>
    </w:tbl>
    <w:p w:rsidR="00343702" w:rsidRPr="00343702" w:rsidRDefault="00343702" w:rsidP="00343702">
      <w:pPr>
        <w:spacing w:line="240" w:lineRule="auto"/>
        <w:rPr>
          <w:rFonts w:ascii="Times New Roman" w:hAnsi="Times New Roman" w:cs="Times New Roman"/>
          <w:sz w:val="16"/>
          <w:szCs w:val="16"/>
        </w:rPr>
      </w:pPr>
    </w:p>
    <w:p w:rsidR="006A5E00" w:rsidRDefault="00343702" w:rsidP="00343702">
      <w:pPr>
        <w:spacing w:line="240" w:lineRule="auto"/>
        <w:rPr>
          <w:rFonts w:ascii="Times New Roman" w:hAnsi="Times New Roman" w:cs="Times New Roman"/>
          <w:sz w:val="24"/>
          <w:szCs w:val="24"/>
        </w:rPr>
      </w:pPr>
      <w:r w:rsidRPr="00343702">
        <w:rPr>
          <w:rFonts w:ascii="Times New Roman" w:hAnsi="Times New Roman" w:cs="Times New Roman"/>
          <w:sz w:val="24"/>
          <w:szCs w:val="24"/>
          <w:highlight w:val="cyan"/>
        </w:rPr>
        <w:t>I] LES DANGERS DES LIQUIDES D’USAGE COURANT</w:t>
      </w:r>
    </w:p>
    <w:p w:rsidR="00092104" w:rsidRPr="00092104" w:rsidRDefault="00092104" w:rsidP="00343702">
      <w:pPr>
        <w:spacing w:line="240" w:lineRule="auto"/>
        <w:rPr>
          <w:rFonts w:ascii="Times New Roman" w:hAnsi="Times New Roman" w:cs="Times New Roman"/>
          <w:sz w:val="24"/>
          <w:szCs w:val="24"/>
        </w:rPr>
      </w:pPr>
      <w:r w:rsidRPr="00092104">
        <w:rPr>
          <w:rFonts w:ascii="Times New Roman" w:hAnsi="Times New Roman" w:cs="Times New Roman"/>
          <w:sz w:val="24"/>
          <w:szCs w:val="24"/>
        </w:rPr>
        <w:t>La présence d’une étiquette est obligatoire sur l’emballage d’un produit dangereux. Elle permet de s’informer sur le produit, ses dangers et les précautions d’emploi.</w:t>
      </w:r>
    </w:p>
    <w:p w:rsidR="00092104" w:rsidRPr="00092104" w:rsidRDefault="00092104" w:rsidP="00343702">
      <w:pPr>
        <w:spacing w:line="240" w:lineRule="auto"/>
        <w:rPr>
          <w:rFonts w:ascii="Times New Roman" w:hAnsi="Times New Roman" w:cs="Times New Roman"/>
          <w:sz w:val="24"/>
          <w:szCs w:val="24"/>
        </w:rPr>
      </w:pPr>
      <w:r w:rsidRPr="00092104">
        <w:rPr>
          <w:rFonts w:ascii="Times New Roman" w:hAnsi="Times New Roman" w:cs="Times New Roman"/>
          <w:sz w:val="24"/>
          <w:szCs w:val="24"/>
        </w:rPr>
        <w:t>Il est important de lire l’étiquette d’un produit chimique avant toute utilisation, à la maison, comme en travaux pratiques.</w:t>
      </w:r>
    </w:p>
    <w:p w:rsidR="00343702" w:rsidRDefault="00092104" w:rsidP="00343702">
      <w:pPr>
        <w:spacing w:line="240" w:lineRule="auto"/>
        <w:rPr>
          <w:rFonts w:ascii="Times New Roman" w:hAnsi="Times New Roman" w:cs="Times New Roman"/>
          <w:sz w:val="24"/>
          <w:szCs w:val="24"/>
        </w:rPr>
      </w:pPr>
      <w:r w:rsidRPr="00092104">
        <w:rPr>
          <w:rFonts w:ascii="Times New Roman" w:hAnsi="Times New Roman" w:cs="Times New Roman"/>
          <w:sz w:val="24"/>
          <w:szCs w:val="24"/>
        </w:rPr>
        <w:t xml:space="preserve">Un produit dangereux peut provoquer intoxications, lésions, </w:t>
      </w:r>
      <w:r w:rsidR="00343702">
        <w:rPr>
          <w:rFonts w:ascii="Times New Roman" w:hAnsi="Times New Roman" w:cs="Times New Roman"/>
          <w:sz w:val="24"/>
          <w:szCs w:val="24"/>
        </w:rPr>
        <w:t>brûlures, incendies, explosions.</w:t>
      </w:r>
    </w:p>
    <w:p w:rsidR="00343702" w:rsidRDefault="00092104" w:rsidP="00343702">
      <w:pPr>
        <w:spacing w:line="240" w:lineRule="auto"/>
        <w:rPr>
          <w:rFonts w:ascii="Times New Roman" w:hAnsi="Times New Roman" w:cs="Times New Roman"/>
          <w:sz w:val="24"/>
          <w:szCs w:val="24"/>
        </w:rPr>
      </w:pPr>
      <w:r w:rsidRPr="00092104">
        <w:rPr>
          <w:rFonts w:ascii="Times New Roman" w:hAnsi="Times New Roman" w:cs="Times New Roman"/>
          <w:sz w:val="24"/>
          <w:szCs w:val="24"/>
        </w:rPr>
        <w:t xml:space="preserve">Voici les neuf </w:t>
      </w:r>
      <w:r w:rsidR="004C5D84">
        <w:rPr>
          <w:rFonts w:ascii="Times New Roman" w:hAnsi="Times New Roman" w:cs="Times New Roman"/>
          <w:sz w:val="24"/>
          <w:szCs w:val="24"/>
        </w:rPr>
        <w:t>significations</w:t>
      </w:r>
      <w:r w:rsidRPr="00092104">
        <w:rPr>
          <w:rFonts w:ascii="Times New Roman" w:hAnsi="Times New Roman" w:cs="Times New Roman"/>
          <w:sz w:val="24"/>
          <w:szCs w:val="24"/>
        </w:rPr>
        <w:t xml:space="preserve"> permettant d’identifier ces dangers</w:t>
      </w:r>
      <w:r w:rsidR="006566F6">
        <w:rPr>
          <w:rFonts w:ascii="Times New Roman" w:hAnsi="Times New Roman" w:cs="Times New Roman"/>
          <w:sz w:val="24"/>
          <w:szCs w:val="24"/>
        </w:rPr>
        <w:t>, retrouver les pictog</w:t>
      </w:r>
      <w:r w:rsidR="004C5D84">
        <w:rPr>
          <w:rFonts w:ascii="Times New Roman" w:hAnsi="Times New Roman" w:cs="Times New Roman"/>
          <w:sz w:val="24"/>
          <w:szCs w:val="24"/>
        </w:rPr>
        <w:t>rammes</w:t>
      </w:r>
      <w:r w:rsidRPr="00092104">
        <w:rPr>
          <w:rFonts w:ascii="Times New Roman" w:hAnsi="Times New Roman" w:cs="Times New Roman"/>
          <w:sz w:val="24"/>
          <w:szCs w:val="24"/>
        </w:rPr>
        <w:t xml:space="preserve"> :</w:t>
      </w:r>
    </w:p>
    <w:p w:rsidR="00343702" w:rsidRPr="00343702" w:rsidRDefault="00343702">
      <w:pPr>
        <w:rPr>
          <w:sz w:val="4"/>
          <w:szCs w:val="4"/>
        </w:rPr>
      </w:pPr>
    </w:p>
    <w:tbl>
      <w:tblPr>
        <w:tblStyle w:val="Grilledutableau"/>
        <w:tblW w:w="0" w:type="auto"/>
        <w:tblLook w:val="04A0" w:firstRow="1" w:lastRow="0" w:firstColumn="1" w:lastColumn="0" w:noHBand="0" w:noVBand="1"/>
      </w:tblPr>
      <w:tblGrid>
        <w:gridCol w:w="1668"/>
        <w:gridCol w:w="9072"/>
      </w:tblGrid>
      <w:tr w:rsidR="00343702" w:rsidTr="009B1B55">
        <w:trPr>
          <w:trHeight w:hRule="exact" w:val="499"/>
        </w:trPr>
        <w:tc>
          <w:tcPr>
            <w:tcW w:w="1668" w:type="dxa"/>
            <w:vAlign w:val="center"/>
          </w:tcPr>
          <w:p w:rsidR="00343702" w:rsidRPr="00343702" w:rsidRDefault="00343702" w:rsidP="00A0096E">
            <w:pPr>
              <w:jc w:val="center"/>
              <w:rPr>
                <w:rFonts w:ascii="Times New Roman" w:hAnsi="Times New Roman" w:cs="Times New Roman"/>
                <w:b/>
                <w:sz w:val="24"/>
                <w:szCs w:val="24"/>
              </w:rPr>
            </w:pPr>
            <w:r w:rsidRPr="00343702">
              <w:rPr>
                <w:rFonts w:ascii="Times New Roman" w:hAnsi="Times New Roman" w:cs="Times New Roman"/>
                <w:b/>
                <w:sz w:val="24"/>
                <w:szCs w:val="24"/>
              </w:rPr>
              <w:t>Pictogramme</w:t>
            </w:r>
          </w:p>
        </w:tc>
        <w:tc>
          <w:tcPr>
            <w:tcW w:w="9072" w:type="dxa"/>
            <w:vAlign w:val="center"/>
          </w:tcPr>
          <w:p w:rsidR="00343702" w:rsidRPr="00343702" w:rsidRDefault="00343702" w:rsidP="00A0096E">
            <w:pPr>
              <w:jc w:val="center"/>
              <w:rPr>
                <w:rFonts w:ascii="Times New Roman" w:hAnsi="Times New Roman" w:cs="Times New Roman"/>
                <w:b/>
                <w:sz w:val="24"/>
                <w:szCs w:val="24"/>
              </w:rPr>
            </w:pPr>
            <w:r w:rsidRPr="00343702">
              <w:rPr>
                <w:rFonts w:ascii="Times New Roman" w:hAnsi="Times New Roman" w:cs="Times New Roman"/>
                <w:b/>
                <w:sz w:val="24"/>
                <w:szCs w:val="24"/>
              </w:rPr>
              <w:t>Signification</w:t>
            </w:r>
          </w:p>
        </w:tc>
      </w:tr>
      <w:tr w:rsidR="00343702" w:rsidTr="009B1B55">
        <w:trPr>
          <w:trHeight w:hRule="exact" w:val="1134"/>
        </w:trPr>
        <w:tc>
          <w:tcPr>
            <w:tcW w:w="1668" w:type="dxa"/>
            <w:vAlign w:val="center"/>
          </w:tcPr>
          <w:p w:rsidR="00343702" w:rsidRDefault="00343702" w:rsidP="00A0096E">
            <w:pPr>
              <w:jc w:val="center"/>
              <w:rPr>
                <w:rFonts w:ascii="Times New Roman" w:hAnsi="Times New Roman" w:cs="Times New Roman"/>
                <w:sz w:val="24"/>
                <w:szCs w:val="24"/>
              </w:rPr>
            </w:pPr>
          </w:p>
        </w:tc>
        <w:tc>
          <w:tcPr>
            <w:tcW w:w="9072" w:type="dxa"/>
            <w:vAlign w:val="center"/>
          </w:tcPr>
          <w:p w:rsidR="00343702" w:rsidRPr="009B1B55" w:rsidRDefault="009B1B55" w:rsidP="009B1B55">
            <w:pPr>
              <w:rPr>
                <w:rFonts w:ascii="Times New Roman" w:hAnsi="Times New Roman" w:cs="Times New Roman"/>
                <w:sz w:val="24"/>
                <w:szCs w:val="24"/>
              </w:rPr>
            </w:pPr>
            <w:r w:rsidRPr="009B1B55">
              <w:rPr>
                <w:rFonts w:ascii="Times New Roman" w:hAnsi="Times New Roman" w:cs="Times New Roman"/>
                <w:sz w:val="24"/>
                <w:szCs w:val="24"/>
              </w:rPr>
              <w:t>Produits pouvant exploser au contact d’une flamme, d’une étincelle, d’un choc, sous l’effet de la chaleur, d’électricité statique…</w:t>
            </w:r>
          </w:p>
        </w:tc>
      </w:tr>
      <w:tr w:rsidR="00343702" w:rsidTr="009B1B55">
        <w:trPr>
          <w:trHeight w:hRule="exact" w:val="1134"/>
        </w:trPr>
        <w:tc>
          <w:tcPr>
            <w:tcW w:w="1668" w:type="dxa"/>
            <w:vAlign w:val="center"/>
          </w:tcPr>
          <w:p w:rsidR="00343702" w:rsidRDefault="00343702" w:rsidP="00A0096E">
            <w:pPr>
              <w:jc w:val="center"/>
              <w:rPr>
                <w:rFonts w:ascii="Times New Roman" w:hAnsi="Times New Roman" w:cs="Times New Roman"/>
                <w:sz w:val="24"/>
                <w:szCs w:val="24"/>
              </w:rPr>
            </w:pPr>
          </w:p>
        </w:tc>
        <w:tc>
          <w:tcPr>
            <w:tcW w:w="9072" w:type="dxa"/>
            <w:vAlign w:val="center"/>
          </w:tcPr>
          <w:p w:rsidR="00343702" w:rsidRDefault="009B1B55" w:rsidP="009B1B55">
            <w:pPr>
              <w:rPr>
                <w:rFonts w:ascii="Times New Roman" w:hAnsi="Times New Roman" w:cs="Times New Roman"/>
                <w:sz w:val="24"/>
                <w:szCs w:val="24"/>
              </w:rPr>
            </w:pPr>
            <w:r w:rsidRPr="009B1B55">
              <w:rPr>
                <w:rFonts w:ascii="Times New Roman" w:hAnsi="Times New Roman" w:cs="Times New Roman"/>
                <w:sz w:val="24"/>
                <w:szCs w:val="24"/>
              </w:rPr>
              <w:t>Produits pouvant s’enflammer selon le cas au contact d’une flamme, sous l’effet de la chaleur, au contact de l’air, au contact de l’eau…</w:t>
            </w:r>
          </w:p>
        </w:tc>
      </w:tr>
      <w:tr w:rsidR="00343702" w:rsidTr="009B1B55">
        <w:trPr>
          <w:trHeight w:hRule="exact" w:val="1134"/>
        </w:trPr>
        <w:tc>
          <w:tcPr>
            <w:tcW w:w="1668" w:type="dxa"/>
            <w:vAlign w:val="center"/>
          </w:tcPr>
          <w:p w:rsidR="00343702" w:rsidRDefault="00343702" w:rsidP="00A0096E">
            <w:pPr>
              <w:jc w:val="center"/>
              <w:rPr>
                <w:rFonts w:ascii="Times New Roman" w:hAnsi="Times New Roman" w:cs="Times New Roman"/>
                <w:sz w:val="24"/>
                <w:szCs w:val="24"/>
              </w:rPr>
            </w:pPr>
          </w:p>
        </w:tc>
        <w:tc>
          <w:tcPr>
            <w:tcW w:w="9072" w:type="dxa"/>
            <w:vAlign w:val="center"/>
          </w:tcPr>
          <w:p w:rsidR="00343702" w:rsidRDefault="009B1B55" w:rsidP="009B1B55">
            <w:pPr>
              <w:rPr>
                <w:rFonts w:ascii="Times New Roman" w:hAnsi="Times New Roman" w:cs="Times New Roman"/>
                <w:sz w:val="24"/>
                <w:szCs w:val="24"/>
              </w:rPr>
            </w:pPr>
            <w:r w:rsidRPr="009B1B55">
              <w:rPr>
                <w:rFonts w:ascii="Times New Roman" w:hAnsi="Times New Roman" w:cs="Times New Roman"/>
                <w:sz w:val="24"/>
                <w:szCs w:val="24"/>
              </w:rPr>
              <w:t xml:space="preserve">Produits provoquant des </w:t>
            </w:r>
            <w:r>
              <w:rPr>
                <w:rFonts w:ascii="Times New Roman" w:hAnsi="Times New Roman" w:cs="Times New Roman"/>
                <w:sz w:val="24"/>
                <w:szCs w:val="24"/>
              </w:rPr>
              <w:t>effets néfastes</w:t>
            </w:r>
            <w:r w:rsidRPr="009B1B55">
              <w:rPr>
                <w:rFonts w:ascii="Times New Roman" w:hAnsi="Times New Roman" w:cs="Times New Roman"/>
                <w:sz w:val="24"/>
                <w:szCs w:val="24"/>
              </w:rPr>
              <w:t xml:space="preserve"> sur  les organismes du milieu aquatique.</w:t>
            </w:r>
          </w:p>
        </w:tc>
      </w:tr>
      <w:tr w:rsidR="00343702" w:rsidTr="009B1B55">
        <w:trPr>
          <w:trHeight w:hRule="exact" w:val="1134"/>
        </w:trPr>
        <w:tc>
          <w:tcPr>
            <w:tcW w:w="1668" w:type="dxa"/>
            <w:vAlign w:val="center"/>
          </w:tcPr>
          <w:p w:rsidR="00343702" w:rsidRDefault="00343702" w:rsidP="00A0096E">
            <w:pPr>
              <w:jc w:val="center"/>
              <w:rPr>
                <w:rFonts w:ascii="Times New Roman" w:hAnsi="Times New Roman" w:cs="Times New Roman"/>
                <w:sz w:val="24"/>
                <w:szCs w:val="24"/>
              </w:rPr>
            </w:pPr>
          </w:p>
        </w:tc>
        <w:tc>
          <w:tcPr>
            <w:tcW w:w="9072" w:type="dxa"/>
            <w:vAlign w:val="center"/>
          </w:tcPr>
          <w:p w:rsidR="00343702" w:rsidRDefault="009B1B55" w:rsidP="004C5D84">
            <w:pPr>
              <w:rPr>
                <w:rFonts w:ascii="Times New Roman" w:hAnsi="Times New Roman" w:cs="Times New Roman"/>
                <w:sz w:val="24"/>
                <w:szCs w:val="24"/>
              </w:rPr>
            </w:pPr>
            <w:r w:rsidRPr="009B1B55">
              <w:rPr>
                <w:rFonts w:ascii="Times New Roman" w:hAnsi="Times New Roman" w:cs="Times New Roman"/>
                <w:sz w:val="24"/>
                <w:szCs w:val="24"/>
              </w:rPr>
              <w:t>Produits pouvant, selon le cas, entraîner les effets suivants : empoisonnement, irritation, allergies cutanées, somnolence, vertige.</w:t>
            </w:r>
          </w:p>
        </w:tc>
      </w:tr>
      <w:tr w:rsidR="00343702" w:rsidTr="009B1B55">
        <w:trPr>
          <w:trHeight w:hRule="exact" w:val="1134"/>
        </w:trPr>
        <w:tc>
          <w:tcPr>
            <w:tcW w:w="1668" w:type="dxa"/>
            <w:vAlign w:val="center"/>
          </w:tcPr>
          <w:p w:rsidR="00343702" w:rsidRDefault="00343702" w:rsidP="00A0096E">
            <w:pPr>
              <w:jc w:val="center"/>
              <w:rPr>
                <w:rFonts w:ascii="Times New Roman" w:hAnsi="Times New Roman" w:cs="Times New Roman"/>
                <w:sz w:val="24"/>
                <w:szCs w:val="24"/>
              </w:rPr>
            </w:pPr>
          </w:p>
        </w:tc>
        <w:tc>
          <w:tcPr>
            <w:tcW w:w="9072" w:type="dxa"/>
            <w:vAlign w:val="center"/>
          </w:tcPr>
          <w:p w:rsidR="00343702" w:rsidRDefault="009B1B55" w:rsidP="004C5D84">
            <w:pPr>
              <w:rPr>
                <w:rFonts w:ascii="Times New Roman" w:hAnsi="Times New Roman" w:cs="Times New Roman"/>
                <w:sz w:val="24"/>
                <w:szCs w:val="24"/>
              </w:rPr>
            </w:pPr>
            <w:r w:rsidRPr="009B1B55">
              <w:rPr>
                <w:rFonts w:ascii="Times New Roman" w:hAnsi="Times New Roman" w:cs="Times New Roman"/>
                <w:sz w:val="24"/>
                <w:szCs w:val="24"/>
              </w:rPr>
              <w:t xml:space="preserve">Produits  empoisonnant  rapidement, même </w:t>
            </w:r>
            <w:r w:rsidR="004C5D84">
              <w:rPr>
                <w:rFonts w:ascii="Times New Roman" w:hAnsi="Times New Roman" w:cs="Times New Roman"/>
                <w:sz w:val="24"/>
                <w:szCs w:val="24"/>
              </w:rPr>
              <w:t xml:space="preserve">à </w:t>
            </w:r>
            <w:r w:rsidRPr="009B1B55">
              <w:rPr>
                <w:rFonts w:ascii="Times New Roman" w:hAnsi="Times New Roman" w:cs="Times New Roman"/>
                <w:sz w:val="24"/>
                <w:szCs w:val="24"/>
              </w:rPr>
              <w:t>faible  dose.  Ils  peuvent provoquer divers effets : nausées, maux de têtes, perte de connaissance ou autres troubles plus importants entraînant la mort.</w:t>
            </w:r>
          </w:p>
        </w:tc>
      </w:tr>
      <w:tr w:rsidR="004C5D84" w:rsidTr="009B1B55">
        <w:trPr>
          <w:trHeight w:hRule="exact" w:val="1134"/>
        </w:trPr>
        <w:tc>
          <w:tcPr>
            <w:tcW w:w="1668" w:type="dxa"/>
            <w:vAlign w:val="center"/>
          </w:tcPr>
          <w:p w:rsidR="004C5D84" w:rsidRDefault="004C5D84" w:rsidP="00A0096E">
            <w:pPr>
              <w:jc w:val="center"/>
              <w:rPr>
                <w:rFonts w:ascii="Times New Roman" w:hAnsi="Times New Roman" w:cs="Times New Roman"/>
                <w:sz w:val="24"/>
                <w:szCs w:val="24"/>
              </w:rPr>
            </w:pPr>
          </w:p>
        </w:tc>
        <w:tc>
          <w:tcPr>
            <w:tcW w:w="9072" w:type="dxa"/>
            <w:vAlign w:val="center"/>
          </w:tcPr>
          <w:p w:rsidR="004C5D84" w:rsidRPr="009B1B55" w:rsidRDefault="004C5D84" w:rsidP="004C5D84">
            <w:pPr>
              <w:rPr>
                <w:rFonts w:ascii="Times New Roman" w:hAnsi="Times New Roman" w:cs="Times New Roman"/>
                <w:sz w:val="24"/>
                <w:szCs w:val="24"/>
              </w:rPr>
            </w:pPr>
            <w:r w:rsidRPr="004C5D84">
              <w:rPr>
                <w:rFonts w:ascii="Times New Roman" w:hAnsi="Times New Roman" w:cs="Times New Roman"/>
                <w:sz w:val="24"/>
                <w:szCs w:val="24"/>
              </w:rPr>
              <w:t>Produits  pouvant,  selon  le  cas,  provoquer  des  cancers,  des  mutations génétiques, être toxiques pour la reproduction, modifier le fonctionnement de certains organes, provoquer des allergies respiratoires.</w:t>
            </w:r>
          </w:p>
        </w:tc>
      </w:tr>
      <w:tr w:rsidR="004C5D84" w:rsidTr="009B1B55">
        <w:trPr>
          <w:trHeight w:hRule="exact" w:val="1134"/>
        </w:trPr>
        <w:tc>
          <w:tcPr>
            <w:tcW w:w="1668" w:type="dxa"/>
            <w:vAlign w:val="center"/>
          </w:tcPr>
          <w:p w:rsidR="004C5D84" w:rsidRDefault="004C5D84" w:rsidP="00A0096E">
            <w:pPr>
              <w:jc w:val="center"/>
              <w:rPr>
                <w:rFonts w:ascii="Times New Roman" w:hAnsi="Times New Roman" w:cs="Times New Roman"/>
                <w:sz w:val="24"/>
                <w:szCs w:val="24"/>
              </w:rPr>
            </w:pPr>
          </w:p>
        </w:tc>
        <w:tc>
          <w:tcPr>
            <w:tcW w:w="9072" w:type="dxa"/>
            <w:vAlign w:val="center"/>
          </w:tcPr>
          <w:p w:rsidR="004C5D84" w:rsidRPr="004C5D84" w:rsidRDefault="004C5D84" w:rsidP="004C5D84">
            <w:pPr>
              <w:rPr>
                <w:rFonts w:ascii="Times New Roman" w:hAnsi="Times New Roman" w:cs="Times New Roman"/>
                <w:sz w:val="24"/>
                <w:szCs w:val="24"/>
              </w:rPr>
            </w:pPr>
            <w:r w:rsidRPr="004C5D84">
              <w:rPr>
                <w:rFonts w:ascii="Times New Roman" w:hAnsi="Times New Roman" w:cs="Times New Roman"/>
                <w:sz w:val="24"/>
                <w:szCs w:val="24"/>
              </w:rPr>
              <w:t>Produits  corrosifs  pouvant,  selon  le  cas,  attaquer  ou  détruire  les  métaux, ronger la peau et/ou les yeux par contact.</w:t>
            </w:r>
          </w:p>
        </w:tc>
      </w:tr>
      <w:tr w:rsidR="004C5D84" w:rsidTr="009B1B55">
        <w:trPr>
          <w:trHeight w:hRule="exact" w:val="1134"/>
        </w:trPr>
        <w:tc>
          <w:tcPr>
            <w:tcW w:w="1668" w:type="dxa"/>
            <w:vAlign w:val="center"/>
          </w:tcPr>
          <w:p w:rsidR="004C5D84" w:rsidRDefault="004C5D84" w:rsidP="00A0096E">
            <w:pPr>
              <w:jc w:val="center"/>
              <w:rPr>
                <w:rFonts w:ascii="Times New Roman" w:hAnsi="Times New Roman" w:cs="Times New Roman"/>
                <w:sz w:val="24"/>
                <w:szCs w:val="24"/>
              </w:rPr>
            </w:pPr>
          </w:p>
        </w:tc>
        <w:tc>
          <w:tcPr>
            <w:tcW w:w="9072" w:type="dxa"/>
            <w:vAlign w:val="center"/>
          </w:tcPr>
          <w:p w:rsidR="004C5D84" w:rsidRPr="004C5D84" w:rsidRDefault="004C5D84" w:rsidP="004C5D84">
            <w:pPr>
              <w:rPr>
                <w:rFonts w:ascii="Times New Roman" w:hAnsi="Times New Roman" w:cs="Times New Roman"/>
                <w:sz w:val="24"/>
                <w:szCs w:val="24"/>
              </w:rPr>
            </w:pPr>
            <w:r w:rsidRPr="004C5D84">
              <w:rPr>
                <w:rFonts w:ascii="Times New Roman" w:hAnsi="Times New Roman" w:cs="Times New Roman"/>
                <w:sz w:val="24"/>
                <w:szCs w:val="24"/>
              </w:rPr>
              <w:t>Gaz  sous  pression  contenus  dans  un  récipient.  Certains  peuvent  exploser sous l’effet de la chaleur.</w:t>
            </w:r>
          </w:p>
        </w:tc>
      </w:tr>
      <w:tr w:rsidR="004C5D84" w:rsidTr="009B1B55">
        <w:trPr>
          <w:trHeight w:hRule="exact" w:val="1134"/>
        </w:trPr>
        <w:tc>
          <w:tcPr>
            <w:tcW w:w="1668" w:type="dxa"/>
            <w:vAlign w:val="center"/>
          </w:tcPr>
          <w:p w:rsidR="004C5D84" w:rsidRDefault="004C5D84" w:rsidP="00A0096E">
            <w:pPr>
              <w:jc w:val="center"/>
              <w:rPr>
                <w:rFonts w:ascii="Times New Roman" w:hAnsi="Times New Roman" w:cs="Times New Roman"/>
                <w:sz w:val="24"/>
                <w:szCs w:val="24"/>
              </w:rPr>
            </w:pPr>
          </w:p>
        </w:tc>
        <w:tc>
          <w:tcPr>
            <w:tcW w:w="9072" w:type="dxa"/>
            <w:vAlign w:val="center"/>
          </w:tcPr>
          <w:p w:rsidR="004C5D84" w:rsidRPr="004C5D84" w:rsidRDefault="004C5D84" w:rsidP="004C5D84">
            <w:pPr>
              <w:rPr>
                <w:rFonts w:ascii="Times New Roman" w:hAnsi="Times New Roman" w:cs="Times New Roman"/>
                <w:sz w:val="24"/>
                <w:szCs w:val="24"/>
              </w:rPr>
            </w:pPr>
            <w:r w:rsidRPr="004C5D84">
              <w:rPr>
                <w:rFonts w:ascii="Times New Roman" w:hAnsi="Times New Roman" w:cs="Times New Roman"/>
                <w:sz w:val="24"/>
                <w:szCs w:val="24"/>
              </w:rPr>
              <w:t>Produits pouvant provoquer ou aggraver un incendie, ou même provoquer une explosion s’ils sont en présence de produits inflammables.</w:t>
            </w:r>
          </w:p>
        </w:tc>
      </w:tr>
    </w:tbl>
    <w:p w:rsidR="006566F6" w:rsidRDefault="006566F6" w:rsidP="00E07A22">
      <w:pPr>
        <w:rPr>
          <w:rFonts w:ascii="Times New Roman" w:hAnsi="Times New Roman" w:cs="Times New Roman"/>
          <w:sz w:val="24"/>
          <w:szCs w:val="24"/>
        </w:rPr>
      </w:pPr>
    </w:p>
    <w:p w:rsidR="00E07A22" w:rsidRPr="000E1D47" w:rsidRDefault="00E07A22" w:rsidP="00E07A22">
      <w:pPr>
        <w:rPr>
          <w:rFonts w:ascii="Times New Roman" w:hAnsi="Times New Roman" w:cs="Times New Roman"/>
          <w:sz w:val="24"/>
          <w:szCs w:val="24"/>
        </w:rPr>
      </w:pPr>
      <w:r w:rsidRPr="000E1D47">
        <w:rPr>
          <w:rFonts w:ascii="Times New Roman" w:hAnsi="Times New Roman" w:cs="Times New Roman"/>
          <w:sz w:val="24"/>
          <w:szCs w:val="24"/>
        </w:rPr>
        <w:t>En plus de ces pictogrammes, on trouve aussi sur les étiquettes des produits chimiques des mentions de dangers et des conseils de prudence.</w:t>
      </w:r>
    </w:p>
    <w:p w:rsidR="000E1D47" w:rsidRPr="007F32DB" w:rsidRDefault="000E1D47" w:rsidP="000E1D47">
      <w:pPr>
        <w:rPr>
          <w:rFonts w:ascii="Times New Roman" w:hAnsi="Times New Roman" w:cs="Times New Roman"/>
          <w:b/>
          <w:sz w:val="24"/>
          <w:szCs w:val="24"/>
        </w:rPr>
      </w:pPr>
      <w:r w:rsidRPr="007F32DB">
        <w:rPr>
          <w:rFonts w:ascii="Times New Roman" w:hAnsi="Times New Roman" w:cs="Times New Roman"/>
          <w:b/>
          <w:sz w:val="24"/>
          <w:szCs w:val="24"/>
        </w:rPr>
        <w:t>Remarque :</w:t>
      </w:r>
    </w:p>
    <w:p w:rsidR="000E1D47" w:rsidRPr="000E1D47" w:rsidRDefault="000E1D47" w:rsidP="000E1D47">
      <w:pPr>
        <w:rPr>
          <w:rFonts w:ascii="Times New Roman" w:hAnsi="Times New Roman" w:cs="Times New Roman"/>
          <w:sz w:val="24"/>
          <w:szCs w:val="24"/>
        </w:rPr>
      </w:pPr>
      <w:r w:rsidRPr="000E1D47">
        <w:rPr>
          <w:rFonts w:ascii="Times New Roman" w:hAnsi="Times New Roman" w:cs="Times New Roman"/>
          <w:sz w:val="24"/>
          <w:szCs w:val="24"/>
        </w:rPr>
        <w:t>Il est possible de rencontrer des produits portant les anciens pictogrammes</w:t>
      </w:r>
      <w:r w:rsidR="001948AC">
        <w:rPr>
          <w:rFonts w:ascii="Times New Roman" w:hAnsi="Times New Roman" w:cs="Times New Roman"/>
          <w:sz w:val="24"/>
          <w:szCs w:val="24"/>
        </w:rPr>
        <w:t>, retrouver les pictogrammes</w:t>
      </w:r>
      <w:r w:rsidRPr="000E1D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7"/>
        <w:gridCol w:w="2347"/>
        <w:gridCol w:w="6576"/>
      </w:tblGrid>
      <w:tr w:rsidR="006566F6" w:rsidTr="00B76546">
        <w:trPr>
          <w:cantSplit/>
          <w:trHeight w:val="411"/>
        </w:trPr>
        <w:tc>
          <w:tcPr>
            <w:tcW w:w="1637" w:type="dxa"/>
            <w:tcBorders>
              <w:top w:val="single" w:sz="12" w:space="0" w:color="auto"/>
              <w:left w:val="single" w:sz="12" w:space="0" w:color="auto"/>
              <w:bottom w:val="single" w:sz="12" w:space="0" w:color="auto"/>
            </w:tcBorders>
            <w:vAlign w:val="center"/>
          </w:tcPr>
          <w:p w:rsidR="006566F6" w:rsidRPr="00B76546" w:rsidRDefault="006566F6" w:rsidP="00B76546">
            <w:pPr>
              <w:spacing w:after="0" w:line="240" w:lineRule="auto"/>
              <w:jc w:val="center"/>
              <w:rPr>
                <w:rFonts w:ascii="Times New Roman" w:hAnsi="Times New Roman" w:cs="Times New Roman"/>
                <w:b/>
                <w:sz w:val="24"/>
                <w:szCs w:val="24"/>
              </w:rPr>
            </w:pPr>
            <w:r w:rsidRPr="00B76546">
              <w:rPr>
                <w:rFonts w:ascii="Times New Roman" w:hAnsi="Times New Roman" w:cs="Times New Roman"/>
                <w:b/>
                <w:sz w:val="24"/>
                <w:szCs w:val="24"/>
              </w:rPr>
              <w:t>pictogramme</w:t>
            </w:r>
          </w:p>
        </w:tc>
        <w:tc>
          <w:tcPr>
            <w:tcW w:w="2347" w:type="dxa"/>
            <w:tcBorders>
              <w:top w:val="single" w:sz="12" w:space="0" w:color="auto"/>
              <w:bottom w:val="single" w:sz="12" w:space="0" w:color="auto"/>
            </w:tcBorders>
            <w:vAlign w:val="center"/>
          </w:tcPr>
          <w:p w:rsidR="006566F6" w:rsidRPr="00B76546" w:rsidRDefault="006566F6" w:rsidP="00B76546">
            <w:pPr>
              <w:spacing w:after="0" w:line="240" w:lineRule="auto"/>
              <w:jc w:val="center"/>
              <w:rPr>
                <w:rFonts w:ascii="Times New Roman" w:hAnsi="Times New Roman" w:cs="Times New Roman"/>
                <w:b/>
                <w:sz w:val="24"/>
                <w:szCs w:val="24"/>
              </w:rPr>
            </w:pPr>
            <w:r w:rsidRPr="00B76546">
              <w:rPr>
                <w:rFonts w:ascii="Times New Roman" w:hAnsi="Times New Roman" w:cs="Times New Roman"/>
                <w:b/>
                <w:sz w:val="24"/>
                <w:szCs w:val="24"/>
              </w:rPr>
              <w:t>signification</w:t>
            </w:r>
          </w:p>
        </w:tc>
        <w:tc>
          <w:tcPr>
            <w:tcW w:w="6576" w:type="dxa"/>
            <w:tcBorders>
              <w:top w:val="single" w:sz="12" w:space="0" w:color="auto"/>
              <w:bottom w:val="single" w:sz="12" w:space="0" w:color="auto"/>
            </w:tcBorders>
            <w:vAlign w:val="center"/>
          </w:tcPr>
          <w:p w:rsidR="006566F6" w:rsidRPr="00B76546" w:rsidRDefault="006566F6" w:rsidP="00B76546">
            <w:pPr>
              <w:spacing w:after="0" w:line="240" w:lineRule="auto"/>
              <w:jc w:val="center"/>
              <w:rPr>
                <w:rFonts w:ascii="Times New Roman" w:hAnsi="Times New Roman" w:cs="Times New Roman"/>
                <w:b/>
                <w:sz w:val="24"/>
                <w:szCs w:val="24"/>
              </w:rPr>
            </w:pPr>
            <w:r w:rsidRPr="00B76546">
              <w:rPr>
                <w:rFonts w:ascii="Times New Roman" w:hAnsi="Times New Roman" w:cs="Times New Roman"/>
                <w:b/>
                <w:sz w:val="24"/>
                <w:szCs w:val="24"/>
              </w:rPr>
              <w:t>symptômes</w:t>
            </w:r>
          </w:p>
        </w:tc>
      </w:tr>
      <w:tr w:rsidR="006566F6" w:rsidTr="00B76546">
        <w:trPr>
          <w:cantSplit/>
          <w:trHeight w:hRule="exact" w:val="1134"/>
        </w:trPr>
        <w:tc>
          <w:tcPr>
            <w:tcW w:w="1637" w:type="dxa"/>
            <w:tcBorders>
              <w:top w:val="single" w:sz="12" w:space="0" w:color="auto"/>
              <w:left w:val="single" w:sz="12" w:space="0" w:color="auto"/>
            </w:tcBorders>
          </w:tcPr>
          <w:p w:rsidR="006566F6" w:rsidRDefault="006566F6" w:rsidP="00A0096E">
            <w:pPr>
              <w:rPr>
                <w:sz w:val="8"/>
              </w:rPr>
            </w:pPr>
            <w:r>
              <w:t xml:space="preserve">    </w:t>
            </w:r>
          </w:p>
          <w:p w:rsidR="006566F6" w:rsidRDefault="006566F6" w:rsidP="00A0096E">
            <w:pPr>
              <w:rPr>
                <w:sz w:val="8"/>
              </w:rPr>
            </w:pPr>
          </w:p>
        </w:tc>
        <w:tc>
          <w:tcPr>
            <w:tcW w:w="2347" w:type="dxa"/>
            <w:tcBorders>
              <w:top w:val="single" w:sz="12" w:space="0" w:color="auto"/>
            </w:tcBorders>
            <w:vAlign w:val="center"/>
          </w:tcPr>
          <w:p w:rsidR="006566F6" w:rsidRDefault="006566F6" w:rsidP="001A7DA5">
            <w:pPr>
              <w:jc w:val="center"/>
            </w:pPr>
            <w:r>
              <w:rPr>
                <w:b/>
                <w:bCs/>
              </w:rPr>
              <w:t>corrosif</w:t>
            </w:r>
          </w:p>
        </w:tc>
        <w:tc>
          <w:tcPr>
            <w:tcW w:w="6576" w:type="dxa"/>
            <w:tcBorders>
              <w:top w:val="single" w:sz="12" w:space="0" w:color="auto"/>
            </w:tcBorders>
            <w:vAlign w:val="center"/>
          </w:tcPr>
          <w:p w:rsidR="006566F6" w:rsidRPr="007F32DB" w:rsidRDefault="006566F6" w:rsidP="001A7DA5">
            <w:pPr>
              <w:rPr>
                <w:rFonts w:ascii="Times New Roman" w:hAnsi="Times New Roman" w:cs="Times New Roman"/>
                <w:sz w:val="24"/>
                <w:szCs w:val="24"/>
              </w:rPr>
            </w:pPr>
            <w:r w:rsidRPr="007F32DB">
              <w:rPr>
                <w:rFonts w:ascii="Times New Roman" w:hAnsi="Times New Roman" w:cs="Times New Roman"/>
                <w:sz w:val="24"/>
                <w:szCs w:val="24"/>
              </w:rPr>
              <w:t>Détruit la peau et certains matériaux.</w:t>
            </w:r>
          </w:p>
        </w:tc>
      </w:tr>
      <w:tr w:rsidR="006566F6" w:rsidTr="00B76546">
        <w:trPr>
          <w:cantSplit/>
          <w:trHeight w:hRule="exact" w:val="1134"/>
        </w:trPr>
        <w:tc>
          <w:tcPr>
            <w:tcW w:w="1637" w:type="dxa"/>
            <w:tcBorders>
              <w:left w:val="single" w:sz="12" w:space="0" w:color="auto"/>
            </w:tcBorders>
          </w:tcPr>
          <w:p w:rsidR="006566F6" w:rsidRDefault="006566F6" w:rsidP="00A0096E">
            <w:r>
              <w:t xml:space="preserve">    </w:t>
            </w:r>
          </w:p>
          <w:p w:rsidR="006566F6" w:rsidRDefault="006566F6" w:rsidP="00A0096E">
            <w:pPr>
              <w:rPr>
                <w:sz w:val="8"/>
              </w:rPr>
            </w:pPr>
          </w:p>
        </w:tc>
        <w:tc>
          <w:tcPr>
            <w:tcW w:w="2347" w:type="dxa"/>
            <w:vAlign w:val="center"/>
          </w:tcPr>
          <w:p w:rsidR="006566F6" w:rsidRDefault="006566F6" w:rsidP="00A0096E">
            <w:pPr>
              <w:jc w:val="center"/>
              <w:rPr>
                <w:b/>
                <w:bCs/>
              </w:rPr>
            </w:pPr>
            <w:r>
              <w:rPr>
                <w:b/>
                <w:bCs/>
              </w:rPr>
              <w:t>Xi : irritant</w:t>
            </w:r>
          </w:p>
          <w:p w:rsidR="006566F6" w:rsidRPr="006808B9" w:rsidRDefault="006566F6" w:rsidP="006808B9">
            <w:pPr>
              <w:jc w:val="center"/>
              <w:rPr>
                <w:b/>
                <w:bCs/>
              </w:rPr>
            </w:pPr>
            <w:bookmarkStart w:id="0" w:name="_GoBack"/>
            <w:proofErr w:type="spellStart"/>
            <w:r w:rsidRPr="006808B9">
              <w:rPr>
                <w:b/>
                <w:bCs/>
              </w:rPr>
              <w:t>Xn</w:t>
            </w:r>
            <w:proofErr w:type="spellEnd"/>
            <w:r w:rsidRPr="006808B9">
              <w:rPr>
                <w:b/>
                <w:bCs/>
              </w:rPr>
              <w:t xml:space="preserve"> : nocif</w:t>
            </w:r>
          </w:p>
          <w:bookmarkEnd w:id="0"/>
          <w:p w:rsidR="006566F6" w:rsidRDefault="006566F6" w:rsidP="00A0096E">
            <w:pPr>
              <w:jc w:val="center"/>
            </w:pPr>
          </w:p>
        </w:tc>
        <w:tc>
          <w:tcPr>
            <w:tcW w:w="6576" w:type="dxa"/>
            <w:vAlign w:val="center"/>
          </w:tcPr>
          <w:p w:rsidR="006566F6" w:rsidRPr="007F32DB" w:rsidRDefault="006566F6" w:rsidP="001A7DA5">
            <w:pPr>
              <w:rPr>
                <w:rFonts w:ascii="Times New Roman" w:hAnsi="Times New Roman" w:cs="Times New Roman"/>
                <w:sz w:val="24"/>
                <w:szCs w:val="24"/>
              </w:rPr>
            </w:pPr>
            <w:r w:rsidRPr="007F32DB">
              <w:rPr>
                <w:rFonts w:ascii="Times New Roman" w:hAnsi="Times New Roman" w:cs="Times New Roman"/>
                <w:sz w:val="24"/>
                <w:szCs w:val="24"/>
              </w:rPr>
              <w:t>Provoque une gêne provisoire.</w:t>
            </w:r>
          </w:p>
          <w:p w:rsidR="006566F6" w:rsidRPr="007F32DB" w:rsidRDefault="006566F6" w:rsidP="001A7DA5">
            <w:pPr>
              <w:rPr>
                <w:rFonts w:ascii="Times New Roman" w:hAnsi="Times New Roman" w:cs="Times New Roman"/>
                <w:sz w:val="24"/>
                <w:szCs w:val="24"/>
              </w:rPr>
            </w:pPr>
            <w:r w:rsidRPr="007F32DB">
              <w:rPr>
                <w:rFonts w:ascii="Times New Roman" w:hAnsi="Times New Roman" w:cs="Times New Roman"/>
                <w:sz w:val="24"/>
                <w:szCs w:val="24"/>
              </w:rPr>
              <w:t>Entraîne la mort ou des risques aigus ou chroniques.</w:t>
            </w:r>
          </w:p>
        </w:tc>
      </w:tr>
      <w:tr w:rsidR="006566F6" w:rsidTr="00B76546">
        <w:trPr>
          <w:cantSplit/>
          <w:trHeight w:hRule="exact" w:val="1134"/>
        </w:trPr>
        <w:tc>
          <w:tcPr>
            <w:tcW w:w="1637" w:type="dxa"/>
            <w:tcBorders>
              <w:left w:val="single" w:sz="12" w:space="0" w:color="auto"/>
            </w:tcBorders>
          </w:tcPr>
          <w:p w:rsidR="006566F6" w:rsidRDefault="006566F6" w:rsidP="00A0096E">
            <w:r>
              <w:t xml:space="preserve">    </w:t>
            </w:r>
          </w:p>
        </w:tc>
        <w:tc>
          <w:tcPr>
            <w:tcW w:w="2347" w:type="dxa"/>
            <w:vAlign w:val="center"/>
          </w:tcPr>
          <w:p w:rsidR="006566F6" w:rsidRDefault="006566F6" w:rsidP="001A7DA5">
            <w:pPr>
              <w:jc w:val="center"/>
            </w:pPr>
            <w:r>
              <w:rPr>
                <w:b/>
                <w:bCs/>
              </w:rPr>
              <w:t>toxique</w:t>
            </w:r>
          </w:p>
        </w:tc>
        <w:tc>
          <w:tcPr>
            <w:tcW w:w="6576" w:type="dxa"/>
            <w:vAlign w:val="center"/>
          </w:tcPr>
          <w:p w:rsidR="006566F6" w:rsidRPr="007F32DB" w:rsidRDefault="006566F6" w:rsidP="001A7DA5">
            <w:pPr>
              <w:rPr>
                <w:rFonts w:ascii="Times New Roman" w:hAnsi="Times New Roman" w:cs="Times New Roman"/>
                <w:sz w:val="24"/>
                <w:szCs w:val="24"/>
              </w:rPr>
            </w:pPr>
            <w:r w:rsidRPr="007F32DB">
              <w:rPr>
                <w:rFonts w:ascii="Times New Roman" w:hAnsi="Times New Roman" w:cs="Times New Roman"/>
                <w:sz w:val="24"/>
                <w:szCs w:val="24"/>
              </w:rPr>
              <w:t>Poison brutal ou lent qui peut provoquer maux de tête, gêne respiratoire, vomissements, diarrhées, coma ou la mort.</w:t>
            </w:r>
          </w:p>
        </w:tc>
      </w:tr>
      <w:tr w:rsidR="006566F6" w:rsidTr="00B76546">
        <w:trPr>
          <w:cantSplit/>
          <w:trHeight w:hRule="exact" w:val="1134"/>
        </w:trPr>
        <w:tc>
          <w:tcPr>
            <w:tcW w:w="1637" w:type="dxa"/>
            <w:tcBorders>
              <w:left w:val="single" w:sz="12" w:space="0" w:color="auto"/>
            </w:tcBorders>
          </w:tcPr>
          <w:p w:rsidR="006566F6" w:rsidRDefault="006566F6" w:rsidP="00A0096E">
            <w:r>
              <w:t xml:space="preserve">   </w:t>
            </w:r>
          </w:p>
          <w:p w:rsidR="006566F6" w:rsidRDefault="006566F6" w:rsidP="00A0096E">
            <w:pPr>
              <w:rPr>
                <w:sz w:val="8"/>
              </w:rPr>
            </w:pPr>
            <w:r>
              <w:rPr>
                <w:sz w:val="8"/>
              </w:rPr>
              <w:t xml:space="preserve">  </w:t>
            </w:r>
          </w:p>
        </w:tc>
        <w:tc>
          <w:tcPr>
            <w:tcW w:w="2347" w:type="dxa"/>
            <w:vAlign w:val="center"/>
          </w:tcPr>
          <w:p w:rsidR="006566F6" w:rsidRDefault="006566F6" w:rsidP="00A0096E">
            <w:pPr>
              <w:jc w:val="center"/>
              <w:rPr>
                <w:b/>
                <w:bCs/>
              </w:rPr>
            </w:pPr>
            <w:r>
              <w:rPr>
                <w:b/>
                <w:bCs/>
              </w:rPr>
              <w:t>inflammable</w:t>
            </w:r>
          </w:p>
        </w:tc>
        <w:tc>
          <w:tcPr>
            <w:tcW w:w="6576" w:type="dxa"/>
            <w:vAlign w:val="center"/>
          </w:tcPr>
          <w:p w:rsidR="006566F6" w:rsidRPr="007F32DB" w:rsidRDefault="006566F6" w:rsidP="001A7DA5">
            <w:pPr>
              <w:rPr>
                <w:rFonts w:ascii="Times New Roman" w:hAnsi="Times New Roman" w:cs="Times New Roman"/>
                <w:sz w:val="24"/>
                <w:szCs w:val="24"/>
              </w:rPr>
            </w:pPr>
            <w:r w:rsidRPr="007F32DB">
              <w:rPr>
                <w:rFonts w:ascii="Times New Roman" w:hAnsi="Times New Roman" w:cs="Times New Roman"/>
                <w:sz w:val="24"/>
                <w:szCs w:val="24"/>
              </w:rPr>
              <w:t>S'enflamme sous l'action d'une source d'énergie.</w:t>
            </w:r>
          </w:p>
        </w:tc>
      </w:tr>
      <w:tr w:rsidR="006566F6" w:rsidTr="00B76546">
        <w:trPr>
          <w:cantSplit/>
          <w:trHeight w:hRule="exact" w:val="1134"/>
        </w:trPr>
        <w:tc>
          <w:tcPr>
            <w:tcW w:w="1637" w:type="dxa"/>
            <w:tcBorders>
              <w:left w:val="single" w:sz="12" w:space="0" w:color="auto"/>
            </w:tcBorders>
          </w:tcPr>
          <w:p w:rsidR="006566F6" w:rsidRDefault="006566F6" w:rsidP="00A0096E">
            <w:r>
              <w:t xml:space="preserve">   </w:t>
            </w:r>
          </w:p>
          <w:p w:rsidR="006566F6" w:rsidRDefault="006566F6" w:rsidP="00A0096E">
            <w:pPr>
              <w:rPr>
                <w:sz w:val="8"/>
              </w:rPr>
            </w:pPr>
          </w:p>
        </w:tc>
        <w:tc>
          <w:tcPr>
            <w:tcW w:w="2347" w:type="dxa"/>
            <w:vAlign w:val="center"/>
          </w:tcPr>
          <w:p w:rsidR="006566F6" w:rsidRDefault="006566F6" w:rsidP="00A0096E">
            <w:pPr>
              <w:jc w:val="center"/>
              <w:rPr>
                <w:b/>
                <w:bCs/>
              </w:rPr>
            </w:pPr>
            <w:r>
              <w:rPr>
                <w:b/>
                <w:bCs/>
              </w:rPr>
              <w:t>explosif</w:t>
            </w:r>
          </w:p>
        </w:tc>
        <w:tc>
          <w:tcPr>
            <w:tcW w:w="6576" w:type="dxa"/>
            <w:vAlign w:val="center"/>
          </w:tcPr>
          <w:p w:rsidR="006566F6" w:rsidRPr="007F32DB" w:rsidRDefault="006566F6" w:rsidP="001A7DA5">
            <w:pPr>
              <w:rPr>
                <w:rFonts w:ascii="Times New Roman" w:hAnsi="Times New Roman" w:cs="Times New Roman"/>
                <w:sz w:val="24"/>
                <w:szCs w:val="24"/>
              </w:rPr>
            </w:pPr>
            <w:r w:rsidRPr="007F32DB">
              <w:rPr>
                <w:rFonts w:ascii="Times New Roman" w:hAnsi="Times New Roman" w:cs="Times New Roman"/>
                <w:sz w:val="24"/>
                <w:szCs w:val="24"/>
              </w:rPr>
              <w:t>Explose en présence d'une flamme, d'un choc, d'un frottement.</w:t>
            </w:r>
          </w:p>
        </w:tc>
      </w:tr>
      <w:tr w:rsidR="006566F6" w:rsidTr="00B76546">
        <w:trPr>
          <w:cantSplit/>
          <w:trHeight w:hRule="exact" w:val="1134"/>
        </w:trPr>
        <w:tc>
          <w:tcPr>
            <w:tcW w:w="1637" w:type="dxa"/>
            <w:tcBorders>
              <w:left w:val="single" w:sz="12" w:space="0" w:color="auto"/>
            </w:tcBorders>
          </w:tcPr>
          <w:p w:rsidR="006566F6" w:rsidRDefault="006566F6" w:rsidP="00A0096E">
            <w:r>
              <w:t xml:space="preserve">   </w:t>
            </w:r>
          </w:p>
          <w:p w:rsidR="006566F6" w:rsidRDefault="006566F6" w:rsidP="00A0096E">
            <w:pPr>
              <w:rPr>
                <w:sz w:val="8"/>
              </w:rPr>
            </w:pPr>
          </w:p>
        </w:tc>
        <w:tc>
          <w:tcPr>
            <w:tcW w:w="2347" w:type="dxa"/>
            <w:vAlign w:val="center"/>
          </w:tcPr>
          <w:p w:rsidR="006566F6" w:rsidRDefault="006566F6" w:rsidP="00A0096E">
            <w:pPr>
              <w:jc w:val="center"/>
              <w:rPr>
                <w:b/>
                <w:bCs/>
              </w:rPr>
            </w:pPr>
            <w:r>
              <w:rPr>
                <w:b/>
                <w:bCs/>
              </w:rPr>
              <w:t>comburant</w:t>
            </w:r>
          </w:p>
        </w:tc>
        <w:tc>
          <w:tcPr>
            <w:tcW w:w="6576" w:type="dxa"/>
            <w:vAlign w:val="center"/>
          </w:tcPr>
          <w:p w:rsidR="006566F6" w:rsidRPr="007F32DB" w:rsidRDefault="006566F6" w:rsidP="001A7DA5">
            <w:pPr>
              <w:rPr>
                <w:rFonts w:ascii="Times New Roman" w:hAnsi="Times New Roman" w:cs="Times New Roman"/>
                <w:sz w:val="24"/>
                <w:szCs w:val="24"/>
              </w:rPr>
            </w:pPr>
            <w:r w:rsidRPr="007F32DB">
              <w:rPr>
                <w:rFonts w:ascii="Times New Roman" w:hAnsi="Times New Roman" w:cs="Times New Roman"/>
                <w:sz w:val="24"/>
                <w:szCs w:val="24"/>
              </w:rPr>
              <w:t>Facilite ou accélère la combustion.</w:t>
            </w:r>
          </w:p>
        </w:tc>
      </w:tr>
      <w:tr w:rsidR="006566F6" w:rsidTr="00B76546">
        <w:trPr>
          <w:cantSplit/>
          <w:trHeight w:hRule="exact" w:val="1134"/>
        </w:trPr>
        <w:tc>
          <w:tcPr>
            <w:tcW w:w="1637" w:type="dxa"/>
            <w:tcBorders>
              <w:left w:val="single" w:sz="12" w:space="0" w:color="auto"/>
              <w:bottom w:val="single" w:sz="12" w:space="0" w:color="auto"/>
            </w:tcBorders>
          </w:tcPr>
          <w:p w:rsidR="006566F6" w:rsidRDefault="006566F6" w:rsidP="00A0096E">
            <w:r>
              <w:t xml:space="preserve">   </w:t>
            </w:r>
          </w:p>
          <w:p w:rsidR="006566F6" w:rsidRDefault="006566F6" w:rsidP="00A0096E">
            <w:pPr>
              <w:rPr>
                <w:sz w:val="8"/>
              </w:rPr>
            </w:pPr>
          </w:p>
        </w:tc>
        <w:tc>
          <w:tcPr>
            <w:tcW w:w="2347" w:type="dxa"/>
            <w:tcBorders>
              <w:bottom w:val="single" w:sz="12" w:space="0" w:color="auto"/>
            </w:tcBorders>
            <w:vAlign w:val="center"/>
          </w:tcPr>
          <w:p w:rsidR="006566F6" w:rsidRDefault="006566F6" w:rsidP="00A0096E">
            <w:pPr>
              <w:jc w:val="center"/>
              <w:rPr>
                <w:b/>
                <w:bCs/>
              </w:rPr>
            </w:pPr>
            <w:r>
              <w:rPr>
                <w:b/>
                <w:bCs/>
              </w:rPr>
              <w:t>nuit à l'environnement</w:t>
            </w:r>
          </w:p>
        </w:tc>
        <w:tc>
          <w:tcPr>
            <w:tcW w:w="6576" w:type="dxa"/>
            <w:tcBorders>
              <w:bottom w:val="single" w:sz="12" w:space="0" w:color="auto"/>
            </w:tcBorders>
            <w:vAlign w:val="center"/>
          </w:tcPr>
          <w:p w:rsidR="006566F6" w:rsidRPr="007F32DB" w:rsidRDefault="006566F6" w:rsidP="001A7DA5">
            <w:pPr>
              <w:rPr>
                <w:rFonts w:ascii="Times New Roman" w:hAnsi="Times New Roman" w:cs="Times New Roman"/>
                <w:sz w:val="24"/>
                <w:szCs w:val="24"/>
              </w:rPr>
            </w:pPr>
            <w:r w:rsidRPr="007F32DB">
              <w:rPr>
                <w:rFonts w:ascii="Times New Roman" w:hAnsi="Times New Roman" w:cs="Times New Roman"/>
                <w:sz w:val="24"/>
                <w:szCs w:val="24"/>
              </w:rPr>
              <w:t>Détruit les espèces vivantes.</w:t>
            </w:r>
          </w:p>
        </w:tc>
      </w:tr>
    </w:tbl>
    <w:p w:rsidR="001A7DA5" w:rsidRDefault="001A7DA5" w:rsidP="000E1D47">
      <w:pPr>
        <w:rPr>
          <w:rFonts w:ascii="Times New Roman" w:hAnsi="Times New Roman" w:cs="Times New Roman"/>
          <w:sz w:val="24"/>
          <w:szCs w:val="24"/>
        </w:rPr>
        <w:sectPr w:rsidR="001A7DA5" w:rsidSect="006A5E00">
          <w:footerReference w:type="default" r:id="rId8"/>
          <w:pgSz w:w="11906" w:h="16838"/>
          <w:pgMar w:top="567" w:right="424" w:bottom="426" w:left="709" w:header="708" w:footer="708" w:gutter="0"/>
          <w:cols w:space="708"/>
          <w:docGrid w:linePitch="360"/>
        </w:sectPr>
      </w:pPr>
    </w:p>
    <w:p w:rsidR="000E1D47" w:rsidRPr="000E1D47" w:rsidRDefault="001A7DA5" w:rsidP="000E1D47">
      <w:pPr>
        <w:rPr>
          <w:rFonts w:ascii="Times New Roman" w:hAnsi="Times New Roman" w:cs="Times New Roman"/>
          <w:sz w:val="24"/>
          <w:szCs w:val="24"/>
        </w:rPr>
      </w:pPr>
      <w:r w:rsidRPr="001A7DA5">
        <w:rPr>
          <w:rFonts w:ascii="Times New Roman" w:hAnsi="Times New Roman" w:cs="Times New Roman"/>
          <w:sz w:val="24"/>
          <w:szCs w:val="24"/>
          <w:highlight w:val="cyan"/>
        </w:rPr>
        <w:lastRenderedPageBreak/>
        <w:t xml:space="preserve">II] </w:t>
      </w:r>
      <w:r w:rsidR="000E1D47" w:rsidRPr="001A7DA5">
        <w:rPr>
          <w:rFonts w:ascii="Times New Roman" w:hAnsi="Times New Roman" w:cs="Times New Roman"/>
          <w:sz w:val="24"/>
          <w:szCs w:val="24"/>
          <w:highlight w:val="cyan"/>
        </w:rPr>
        <w:t>LES MESURES DE PROTECTION</w:t>
      </w:r>
    </w:p>
    <w:p w:rsidR="000E1D47" w:rsidRPr="000E1D47" w:rsidRDefault="000E1D47" w:rsidP="000E1D47">
      <w:pPr>
        <w:rPr>
          <w:rFonts w:ascii="Times New Roman" w:hAnsi="Times New Roman" w:cs="Times New Roman"/>
          <w:sz w:val="24"/>
          <w:szCs w:val="24"/>
        </w:rPr>
      </w:pPr>
      <w:r w:rsidRPr="000E1D47">
        <w:rPr>
          <w:rFonts w:ascii="Times New Roman" w:hAnsi="Times New Roman" w:cs="Times New Roman"/>
          <w:sz w:val="24"/>
          <w:szCs w:val="24"/>
        </w:rPr>
        <w:t>La lecture de l’étiquette est la première mesure de protection !</w:t>
      </w:r>
    </w:p>
    <w:p w:rsidR="000E1D47" w:rsidRPr="001948AC" w:rsidRDefault="000E1D47" w:rsidP="000E1D47">
      <w:pPr>
        <w:rPr>
          <w:rFonts w:ascii="Times New Roman" w:hAnsi="Times New Roman" w:cs="Times New Roman"/>
          <w:sz w:val="24"/>
          <w:szCs w:val="24"/>
          <w:u w:val="single"/>
        </w:rPr>
      </w:pPr>
      <w:r w:rsidRPr="000E1D47">
        <w:rPr>
          <w:rFonts w:ascii="Times New Roman" w:hAnsi="Times New Roman" w:cs="Times New Roman"/>
          <w:sz w:val="24"/>
          <w:szCs w:val="24"/>
        </w:rPr>
        <w:t xml:space="preserve">a) </w:t>
      </w:r>
      <w:r w:rsidRPr="001948AC">
        <w:rPr>
          <w:rFonts w:ascii="Times New Roman" w:hAnsi="Times New Roman" w:cs="Times New Roman"/>
          <w:sz w:val="24"/>
          <w:szCs w:val="24"/>
          <w:u w:val="single"/>
        </w:rPr>
        <w:t>Protection individuelle</w:t>
      </w:r>
    </w:p>
    <w:p w:rsidR="000E1D47" w:rsidRPr="0041615B" w:rsidRDefault="000E1D47" w:rsidP="0041615B">
      <w:pPr>
        <w:pStyle w:val="Paragraphedeliste"/>
        <w:numPr>
          <w:ilvl w:val="0"/>
          <w:numId w:val="2"/>
        </w:numPr>
        <w:rPr>
          <w:rFonts w:ascii="Times New Roman" w:hAnsi="Times New Roman" w:cs="Times New Roman"/>
          <w:sz w:val="24"/>
          <w:szCs w:val="24"/>
        </w:rPr>
      </w:pPr>
      <w:r w:rsidRPr="001948AC">
        <w:rPr>
          <w:rFonts w:ascii="Times New Roman" w:hAnsi="Times New Roman" w:cs="Times New Roman"/>
          <w:b/>
          <w:sz w:val="24"/>
          <w:szCs w:val="24"/>
        </w:rPr>
        <w:t>Adopter une attitude responsable vis-à-vis du matériel ou de ses affaires personnelles</w:t>
      </w:r>
      <w:r w:rsidRPr="0041615B">
        <w:rPr>
          <w:rFonts w:ascii="Times New Roman" w:hAnsi="Times New Roman" w:cs="Times New Roman"/>
          <w:sz w:val="24"/>
          <w:szCs w:val="24"/>
        </w:rPr>
        <w:t xml:space="preserve"> : dégager les allées, protéger les vêtements, ne pas être brusque avec le matériel fourni.</w:t>
      </w:r>
    </w:p>
    <w:p w:rsidR="000E1D47" w:rsidRPr="0041615B" w:rsidRDefault="000E1D47" w:rsidP="000E1D47">
      <w:pPr>
        <w:pStyle w:val="Paragraphedeliste"/>
        <w:numPr>
          <w:ilvl w:val="0"/>
          <w:numId w:val="2"/>
        </w:numPr>
        <w:rPr>
          <w:rFonts w:ascii="Times New Roman" w:hAnsi="Times New Roman" w:cs="Times New Roman"/>
          <w:sz w:val="24"/>
          <w:szCs w:val="24"/>
        </w:rPr>
      </w:pPr>
      <w:r w:rsidRPr="001948AC">
        <w:rPr>
          <w:rFonts w:ascii="Times New Roman" w:hAnsi="Times New Roman" w:cs="Times New Roman"/>
          <w:b/>
          <w:sz w:val="24"/>
          <w:szCs w:val="24"/>
        </w:rPr>
        <w:t>Protéger sa personne</w:t>
      </w:r>
      <w:r w:rsidRPr="0041615B">
        <w:rPr>
          <w:rFonts w:ascii="Times New Roman" w:hAnsi="Times New Roman" w:cs="Times New Roman"/>
          <w:sz w:val="24"/>
          <w:szCs w:val="24"/>
        </w:rPr>
        <w:t xml:space="preserve"> : mettre blouse, lunettes et gants lorsque cela est nécessaire (produits corrosifs)</w:t>
      </w:r>
      <w:r w:rsidR="0041615B" w:rsidRPr="0041615B">
        <w:rPr>
          <w:rFonts w:ascii="Times New Roman" w:hAnsi="Times New Roman" w:cs="Times New Roman"/>
          <w:sz w:val="24"/>
          <w:szCs w:val="24"/>
        </w:rPr>
        <w:t>, travailler</w:t>
      </w:r>
      <w:r w:rsidRPr="0041615B">
        <w:rPr>
          <w:rFonts w:ascii="Times New Roman" w:hAnsi="Times New Roman" w:cs="Times New Roman"/>
          <w:sz w:val="24"/>
          <w:szCs w:val="24"/>
        </w:rPr>
        <w:t xml:space="preserve"> sous hotte aspirante lors de la manipulation d’un produit toxique.</w:t>
      </w:r>
    </w:p>
    <w:p w:rsidR="000E1D47" w:rsidRPr="0041615B" w:rsidRDefault="000E1D47" w:rsidP="0041615B">
      <w:pPr>
        <w:pStyle w:val="Paragraphedeliste"/>
        <w:numPr>
          <w:ilvl w:val="0"/>
          <w:numId w:val="2"/>
        </w:numPr>
        <w:rPr>
          <w:rFonts w:ascii="Times New Roman" w:hAnsi="Times New Roman" w:cs="Times New Roman"/>
          <w:sz w:val="24"/>
          <w:szCs w:val="24"/>
        </w:rPr>
      </w:pPr>
      <w:r w:rsidRPr="001948AC">
        <w:rPr>
          <w:rFonts w:ascii="Times New Roman" w:hAnsi="Times New Roman" w:cs="Times New Roman"/>
          <w:b/>
          <w:sz w:val="24"/>
          <w:szCs w:val="24"/>
        </w:rPr>
        <w:t>Tout produit chimique peut être dangereux</w:t>
      </w:r>
      <w:r w:rsidRPr="0041615B">
        <w:rPr>
          <w:rFonts w:ascii="Times New Roman" w:hAnsi="Times New Roman" w:cs="Times New Roman"/>
          <w:sz w:val="24"/>
          <w:szCs w:val="24"/>
        </w:rPr>
        <w:t xml:space="preserve"> : manipuler les flacons avec précaution, lire les étiquettes, ne pas goûter ni sentir les produits chimiques, ne pas mettre ses doigts au contact des produits, ne pas mélanger les produits sans l’avis du professeur.</w:t>
      </w:r>
    </w:p>
    <w:p w:rsidR="000E1D47" w:rsidRPr="0041615B" w:rsidRDefault="000E1D47" w:rsidP="0041615B">
      <w:pPr>
        <w:pStyle w:val="Paragraphedeliste"/>
        <w:numPr>
          <w:ilvl w:val="0"/>
          <w:numId w:val="2"/>
        </w:numPr>
        <w:rPr>
          <w:rFonts w:ascii="Times New Roman" w:hAnsi="Times New Roman" w:cs="Times New Roman"/>
          <w:sz w:val="24"/>
          <w:szCs w:val="24"/>
        </w:rPr>
      </w:pPr>
      <w:r w:rsidRPr="001948AC">
        <w:rPr>
          <w:rFonts w:ascii="Times New Roman" w:hAnsi="Times New Roman" w:cs="Times New Roman"/>
          <w:b/>
          <w:sz w:val="24"/>
          <w:szCs w:val="24"/>
        </w:rPr>
        <w:t>Attention !</w:t>
      </w:r>
      <w:r w:rsidRPr="0041615B">
        <w:rPr>
          <w:rFonts w:ascii="Times New Roman" w:hAnsi="Times New Roman" w:cs="Times New Roman"/>
          <w:sz w:val="24"/>
          <w:szCs w:val="24"/>
        </w:rPr>
        <w:t xml:space="preserve"> Ne jamais verser d’eau dans un acide concentré. Les dilutions se font en versant l’acide dans l’eau, lentement, par petite quantité.</w:t>
      </w:r>
    </w:p>
    <w:p w:rsidR="000E1D47" w:rsidRPr="001948AC" w:rsidRDefault="000E1D47" w:rsidP="000E1D47">
      <w:pPr>
        <w:rPr>
          <w:rFonts w:ascii="Times New Roman" w:hAnsi="Times New Roman" w:cs="Times New Roman"/>
          <w:sz w:val="24"/>
          <w:szCs w:val="24"/>
          <w:u w:val="single"/>
        </w:rPr>
      </w:pPr>
      <w:r w:rsidRPr="000E1D47">
        <w:rPr>
          <w:rFonts w:ascii="Times New Roman" w:hAnsi="Times New Roman" w:cs="Times New Roman"/>
          <w:sz w:val="24"/>
          <w:szCs w:val="24"/>
        </w:rPr>
        <w:t xml:space="preserve">b) </w:t>
      </w:r>
      <w:r w:rsidRPr="001948AC">
        <w:rPr>
          <w:rFonts w:ascii="Times New Roman" w:hAnsi="Times New Roman" w:cs="Times New Roman"/>
          <w:sz w:val="24"/>
          <w:szCs w:val="24"/>
          <w:u w:val="single"/>
        </w:rPr>
        <w:t>Protection collective</w:t>
      </w:r>
    </w:p>
    <w:p w:rsidR="000E1D47" w:rsidRPr="0041615B" w:rsidRDefault="000E1D47" w:rsidP="0041615B">
      <w:pPr>
        <w:pStyle w:val="Paragraphedeliste"/>
        <w:numPr>
          <w:ilvl w:val="0"/>
          <w:numId w:val="3"/>
        </w:numPr>
        <w:rPr>
          <w:rFonts w:ascii="Times New Roman" w:hAnsi="Times New Roman" w:cs="Times New Roman"/>
          <w:sz w:val="24"/>
          <w:szCs w:val="24"/>
        </w:rPr>
      </w:pPr>
      <w:r w:rsidRPr="00273771">
        <w:rPr>
          <w:rFonts w:ascii="Times New Roman" w:hAnsi="Times New Roman" w:cs="Times New Roman"/>
          <w:b/>
          <w:sz w:val="24"/>
          <w:szCs w:val="24"/>
        </w:rPr>
        <w:t>Attention à l’utilisation du feu</w:t>
      </w:r>
      <w:r w:rsidRPr="0041615B">
        <w:rPr>
          <w:rFonts w:ascii="Times New Roman" w:hAnsi="Times New Roman" w:cs="Times New Roman"/>
          <w:sz w:val="24"/>
          <w:szCs w:val="24"/>
        </w:rPr>
        <w:t xml:space="preserve"> : Pour chauffer un tube à essais, incliner le tube en direction d’un mur ou d’une fenêtre et non pas dans la direction de son camarade. Utiliser une pince en bois pour tenir un objet chaud.</w:t>
      </w:r>
    </w:p>
    <w:p w:rsidR="000E1D47" w:rsidRPr="0041615B" w:rsidRDefault="000E1D47" w:rsidP="000E1D47">
      <w:pPr>
        <w:pStyle w:val="Paragraphedeliste"/>
        <w:numPr>
          <w:ilvl w:val="0"/>
          <w:numId w:val="3"/>
        </w:numPr>
        <w:rPr>
          <w:rFonts w:ascii="Times New Roman" w:hAnsi="Times New Roman" w:cs="Times New Roman"/>
          <w:sz w:val="24"/>
          <w:szCs w:val="24"/>
        </w:rPr>
      </w:pPr>
      <w:r w:rsidRPr="00273771">
        <w:rPr>
          <w:rFonts w:ascii="Times New Roman" w:hAnsi="Times New Roman" w:cs="Times New Roman"/>
          <w:b/>
          <w:sz w:val="24"/>
          <w:szCs w:val="24"/>
        </w:rPr>
        <w:t>En fin d’expérience</w:t>
      </w:r>
      <w:r w:rsidRPr="0041615B">
        <w:rPr>
          <w:rFonts w:ascii="Times New Roman" w:hAnsi="Times New Roman" w:cs="Times New Roman"/>
          <w:sz w:val="24"/>
          <w:szCs w:val="24"/>
        </w:rPr>
        <w:t xml:space="preserve"> : Ne pas jeter les produits dans l’évier sauf si c’est à la demande du professeur, sinon</w:t>
      </w:r>
      <w:r w:rsidR="0041615B">
        <w:rPr>
          <w:rFonts w:ascii="Times New Roman" w:hAnsi="Times New Roman" w:cs="Times New Roman"/>
          <w:sz w:val="24"/>
          <w:szCs w:val="24"/>
        </w:rPr>
        <w:t xml:space="preserve"> </w:t>
      </w:r>
      <w:r w:rsidRPr="0041615B">
        <w:rPr>
          <w:rFonts w:ascii="Times New Roman" w:hAnsi="Times New Roman" w:cs="Times New Roman"/>
          <w:sz w:val="24"/>
          <w:szCs w:val="24"/>
        </w:rPr>
        <w:t xml:space="preserve">utiliser les poubelles appropriées. Nettoyer la verrerie à l’eau et essuyer la paillasse. </w:t>
      </w:r>
    </w:p>
    <w:p w:rsidR="000E1D47" w:rsidRPr="000E1D47" w:rsidRDefault="0041615B" w:rsidP="000E1D47">
      <w:pPr>
        <w:rPr>
          <w:rFonts w:ascii="Times New Roman" w:hAnsi="Times New Roman" w:cs="Times New Roman"/>
          <w:sz w:val="24"/>
          <w:szCs w:val="24"/>
        </w:rPr>
      </w:pPr>
      <w:r>
        <w:rPr>
          <w:rFonts w:ascii="Times New Roman" w:hAnsi="Times New Roman" w:cs="Times New Roman"/>
          <w:sz w:val="24"/>
          <w:szCs w:val="24"/>
        </w:rPr>
        <w:t>c)</w:t>
      </w:r>
      <w:r w:rsidR="000E1D47" w:rsidRPr="000E1D47">
        <w:rPr>
          <w:rFonts w:ascii="Times New Roman" w:hAnsi="Times New Roman" w:cs="Times New Roman"/>
          <w:sz w:val="24"/>
          <w:szCs w:val="24"/>
        </w:rPr>
        <w:t xml:space="preserve"> </w:t>
      </w:r>
      <w:r w:rsidR="000E1D47" w:rsidRPr="00273771">
        <w:rPr>
          <w:rFonts w:ascii="Times New Roman" w:hAnsi="Times New Roman" w:cs="Times New Roman"/>
          <w:sz w:val="24"/>
          <w:szCs w:val="24"/>
          <w:u w:val="single"/>
        </w:rPr>
        <w:t>Quelques règles en cas d’accident</w:t>
      </w:r>
    </w:p>
    <w:p w:rsidR="000E1D47" w:rsidRPr="0041615B" w:rsidRDefault="000E1D47" w:rsidP="0041615B">
      <w:pPr>
        <w:pStyle w:val="Paragraphedeliste"/>
        <w:numPr>
          <w:ilvl w:val="0"/>
          <w:numId w:val="4"/>
        </w:numPr>
        <w:rPr>
          <w:rFonts w:ascii="Times New Roman" w:hAnsi="Times New Roman" w:cs="Times New Roman"/>
          <w:sz w:val="24"/>
          <w:szCs w:val="24"/>
        </w:rPr>
      </w:pPr>
      <w:r w:rsidRPr="00273771">
        <w:rPr>
          <w:rFonts w:ascii="Times New Roman" w:hAnsi="Times New Roman" w:cs="Times New Roman"/>
          <w:b/>
          <w:sz w:val="24"/>
          <w:szCs w:val="24"/>
        </w:rPr>
        <w:t>Ingestion accidentelle</w:t>
      </w:r>
      <w:r w:rsidRPr="0041615B">
        <w:rPr>
          <w:rFonts w:ascii="Times New Roman" w:hAnsi="Times New Roman" w:cs="Times New Roman"/>
          <w:sz w:val="24"/>
          <w:szCs w:val="24"/>
        </w:rPr>
        <w:t xml:space="preserve"> : Ne jamais faire vomir, ni boire. Il faut prévenir le service médical en précisant la nature du produit ingéré à l’aide de l’étiquette.</w:t>
      </w:r>
    </w:p>
    <w:p w:rsidR="000E1D47" w:rsidRPr="0041615B" w:rsidRDefault="000E1D47" w:rsidP="0041615B">
      <w:pPr>
        <w:pStyle w:val="Paragraphedeliste"/>
        <w:numPr>
          <w:ilvl w:val="0"/>
          <w:numId w:val="4"/>
        </w:numPr>
        <w:rPr>
          <w:rFonts w:ascii="Times New Roman" w:hAnsi="Times New Roman" w:cs="Times New Roman"/>
          <w:sz w:val="24"/>
          <w:szCs w:val="24"/>
        </w:rPr>
      </w:pPr>
      <w:r w:rsidRPr="00273771">
        <w:rPr>
          <w:rFonts w:ascii="Times New Roman" w:hAnsi="Times New Roman" w:cs="Times New Roman"/>
          <w:b/>
          <w:sz w:val="24"/>
          <w:szCs w:val="24"/>
        </w:rPr>
        <w:t>Projection cutanée et brûlure</w:t>
      </w:r>
      <w:r w:rsidRPr="0041615B">
        <w:rPr>
          <w:rFonts w:ascii="Times New Roman" w:hAnsi="Times New Roman" w:cs="Times New Roman"/>
          <w:sz w:val="24"/>
          <w:szCs w:val="24"/>
        </w:rPr>
        <w:t xml:space="preserve"> : rincer longuement à l’eau froide et ne pas utiliser d’autre produit.</w:t>
      </w:r>
    </w:p>
    <w:p w:rsidR="000E1D47" w:rsidRPr="0041615B" w:rsidRDefault="000E1D47" w:rsidP="0041615B">
      <w:pPr>
        <w:pStyle w:val="Paragraphedeliste"/>
        <w:numPr>
          <w:ilvl w:val="0"/>
          <w:numId w:val="4"/>
        </w:numPr>
        <w:rPr>
          <w:rFonts w:ascii="Times New Roman" w:hAnsi="Times New Roman" w:cs="Times New Roman"/>
          <w:sz w:val="24"/>
          <w:szCs w:val="24"/>
        </w:rPr>
      </w:pPr>
      <w:r w:rsidRPr="00273771">
        <w:rPr>
          <w:rFonts w:ascii="Times New Roman" w:hAnsi="Times New Roman" w:cs="Times New Roman"/>
          <w:b/>
          <w:sz w:val="24"/>
          <w:szCs w:val="24"/>
        </w:rPr>
        <w:t>Projection dans les yeux</w:t>
      </w:r>
      <w:r w:rsidRPr="0041615B">
        <w:rPr>
          <w:rFonts w:ascii="Times New Roman" w:hAnsi="Times New Roman" w:cs="Times New Roman"/>
          <w:sz w:val="24"/>
          <w:szCs w:val="24"/>
        </w:rPr>
        <w:t xml:space="preserve"> : rincer longuement à l’eau froide et ne pas utiliser d’autre produit.</w:t>
      </w:r>
    </w:p>
    <w:p w:rsidR="000E1D47" w:rsidRPr="0041615B" w:rsidRDefault="000E1D47" w:rsidP="0041615B">
      <w:pPr>
        <w:pStyle w:val="Paragraphedeliste"/>
        <w:numPr>
          <w:ilvl w:val="0"/>
          <w:numId w:val="4"/>
        </w:numPr>
        <w:rPr>
          <w:rFonts w:ascii="Times New Roman" w:hAnsi="Times New Roman" w:cs="Times New Roman"/>
          <w:sz w:val="24"/>
          <w:szCs w:val="24"/>
        </w:rPr>
      </w:pPr>
      <w:r w:rsidRPr="00273771">
        <w:rPr>
          <w:rFonts w:ascii="Times New Roman" w:hAnsi="Times New Roman" w:cs="Times New Roman"/>
          <w:b/>
          <w:sz w:val="24"/>
          <w:szCs w:val="24"/>
        </w:rPr>
        <w:t>En cas d’irritation</w:t>
      </w:r>
      <w:r w:rsidRPr="0041615B">
        <w:rPr>
          <w:rFonts w:ascii="Times New Roman" w:hAnsi="Times New Roman" w:cs="Times New Roman"/>
          <w:sz w:val="24"/>
          <w:szCs w:val="24"/>
        </w:rPr>
        <w:t xml:space="preserve"> : Ne pas frotter mais laver à grande eau la partie touchée.</w:t>
      </w:r>
    </w:p>
    <w:p w:rsidR="000E1D47" w:rsidRPr="000E1D47" w:rsidRDefault="000E1D47" w:rsidP="000E1D47">
      <w:pPr>
        <w:rPr>
          <w:rFonts w:ascii="Times New Roman" w:hAnsi="Times New Roman" w:cs="Times New Roman"/>
          <w:sz w:val="24"/>
          <w:szCs w:val="24"/>
        </w:rPr>
      </w:pPr>
      <w:r w:rsidRPr="0041615B">
        <w:rPr>
          <w:rFonts w:ascii="Times New Roman" w:hAnsi="Times New Roman" w:cs="Times New Roman"/>
          <w:sz w:val="24"/>
          <w:szCs w:val="24"/>
          <w:highlight w:val="cyan"/>
        </w:rPr>
        <w:t>III</w:t>
      </w:r>
      <w:r w:rsidR="0041615B" w:rsidRPr="0041615B">
        <w:rPr>
          <w:rFonts w:ascii="Times New Roman" w:hAnsi="Times New Roman" w:cs="Times New Roman"/>
          <w:sz w:val="24"/>
          <w:szCs w:val="24"/>
          <w:highlight w:val="cyan"/>
        </w:rPr>
        <w:t>]</w:t>
      </w:r>
      <w:r w:rsidRPr="0041615B">
        <w:rPr>
          <w:rFonts w:ascii="Times New Roman" w:hAnsi="Times New Roman" w:cs="Times New Roman"/>
          <w:sz w:val="24"/>
          <w:szCs w:val="24"/>
          <w:highlight w:val="cyan"/>
        </w:rPr>
        <w:t xml:space="preserve"> APPLICATION</w:t>
      </w:r>
    </w:p>
    <w:p w:rsidR="00175DA2" w:rsidRDefault="00175DA2" w:rsidP="00175DA2">
      <w:pPr>
        <w:jc w:val="center"/>
        <w:rPr>
          <w:rFonts w:ascii="Times New Roman" w:hAnsi="Times New Roman" w:cs="Times New Roman"/>
          <w:sz w:val="24"/>
          <w:szCs w:val="24"/>
        </w:rPr>
      </w:pPr>
    </w:p>
    <w:p w:rsidR="00175DA2" w:rsidRDefault="00175DA2"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0E1D47" w:rsidP="000E1D47">
      <w:pPr>
        <w:rPr>
          <w:rFonts w:ascii="Times New Roman" w:hAnsi="Times New Roman" w:cs="Times New Roman"/>
          <w:sz w:val="24"/>
          <w:szCs w:val="24"/>
        </w:rPr>
      </w:pPr>
    </w:p>
    <w:p w:rsidR="000E1D47" w:rsidRPr="000E1D47" w:rsidRDefault="00990DA0" w:rsidP="000E1D47">
      <w:pPr>
        <w:rPr>
          <w:rFonts w:ascii="Times New Roman" w:hAnsi="Times New Roman" w:cs="Times New Roman"/>
          <w:sz w:val="24"/>
          <w:szCs w:val="24"/>
        </w:rPr>
      </w:pPr>
      <w:r w:rsidRPr="00990DA0">
        <w:rPr>
          <w:rFonts w:ascii="Times New Roman" w:hAnsi="Times New Roman" w:cs="Times New Roman"/>
          <w:sz w:val="24"/>
          <w:szCs w:val="24"/>
          <w:highlight w:val="cyan"/>
        </w:rPr>
        <w:t>IV] EXERCICES</w:t>
      </w:r>
    </w:p>
    <w:p w:rsidR="00990DA0" w:rsidRPr="000E1D47" w:rsidRDefault="00990DA0" w:rsidP="00990DA0">
      <w:pPr>
        <w:rPr>
          <w:rFonts w:ascii="Times New Roman" w:hAnsi="Times New Roman" w:cs="Times New Roman"/>
          <w:sz w:val="24"/>
          <w:szCs w:val="24"/>
        </w:rPr>
      </w:pPr>
      <w:r w:rsidRPr="000E1D47">
        <w:rPr>
          <w:rFonts w:ascii="Times New Roman" w:hAnsi="Times New Roman" w:cs="Times New Roman"/>
          <w:sz w:val="24"/>
          <w:szCs w:val="24"/>
        </w:rPr>
        <w:t>Répondre aux questions suivantes pour chaque étiquette :</w:t>
      </w:r>
    </w:p>
    <w:p w:rsidR="00990DA0" w:rsidRPr="000E1D47" w:rsidRDefault="00990DA0" w:rsidP="00990DA0">
      <w:pPr>
        <w:rPr>
          <w:rFonts w:ascii="Times New Roman" w:hAnsi="Times New Roman" w:cs="Times New Roman"/>
          <w:sz w:val="24"/>
          <w:szCs w:val="24"/>
        </w:rPr>
      </w:pPr>
      <w:r w:rsidRPr="000E1D47">
        <w:rPr>
          <w:rFonts w:ascii="Times New Roman" w:hAnsi="Times New Roman" w:cs="Times New Roman"/>
          <w:sz w:val="24"/>
          <w:szCs w:val="24"/>
        </w:rPr>
        <w:t>a) Nommer le produit concerné.</w:t>
      </w:r>
    </w:p>
    <w:p w:rsidR="00D12C51" w:rsidRDefault="00990DA0" w:rsidP="00990DA0">
      <w:pPr>
        <w:rPr>
          <w:rFonts w:ascii="Times New Roman" w:hAnsi="Times New Roman" w:cs="Times New Roman"/>
          <w:sz w:val="24"/>
          <w:szCs w:val="24"/>
        </w:rPr>
      </w:pPr>
      <w:r w:rsidRPr="000E1D47">
        <w:rPr>
          <w:rFonts w:ascii="Times New Roman" w:hAnsi="Times New Roman" w:cs="Times New Roman"/>
          <w:sz w:val="24"/>
          <w:szCs w:val="24"/>
        </w:rPr>
        <w:t xml:space="preserve">b) Combien de pictogrammes apparaissent sur l’étiquette ? Donner leur signification. </w:t>
      </w:r>
    </w:p>
    <w:p w:rsidR="00990DA0" w:rsidRPr="000E1D47" w:rsidRDefault="00D12C51" w:rsidP="00990DA0">
      <w:pPr>
        <w:rPr>
          <w:rFonts w:ascii="Times New Roman" w:hAnsi="Times New Roman" w:cs="Times New Roman"/>
          <w:sz w:val="24"/>
          <w:szCs w:val="24"/>
        </w:rPr>
      </w:pPr>
      <w:r>
        <w:rPr>
          <w:rFonts w:ascii="Times New Roman" w:hAnsi="Times New Roman" w:cs="Times New Roman"/>
          <w:sz w:val="24"/>
          <w:szCs w:val="24"/>
        </w:rPr>
        <w:t>c)</w:t>
      </w:r>
      <w:r w:rsidR="00990DA0" w:rsidRPr="000E1D47">
        <w:rPr>
          <w:rFonts w:ascii="Times New Roman" w:hAnsi="Times New Roman" w:cs="Times New Roman"/>
          <w:sz w:val="24"/>
          <w:szCs w:val="24"/>
        </w:rPr>
        <w:t xml:space="preserve"> Quels sont les conseils de prudence à mettre en œuvre lors de l’utilisation de ce produit ?</w:t>
      </w:r>
    </w:p>
    <w:p w:rsidR="00990DA0" w:rsidRPr="000E1D47" w:rsidRDefault="00FE714C" w:rsidP="00990DA0">
      <w:pPr>
        <w:rPr>
          <w:rFonts w:ascii="Times New Roman" w:hAnsi="Times New Roman" w:cs="Times New Roman"/>
          <w:sz w:val="24"/>
          <w:szCs w:val="24"/>
        </w:rPr>
      </w:pPr>
      <w:r>
        <w:rPr>
          <w:rFonts w:ascii="Times New Roman" w:hAnsi="Times New Roman" w:cs="Times New Roman"/>
          <w:sz w:val="24"/>
          <w:szCs w:val="24"/>
        </w:rPr>
        <w:t>d</w:t>
      </w:r>
      <w:r w:rsidR="00990DA0" w:rsidRPr="000E1D47">
        <w:rPr>
          <w:rFonts w:ascii="Times New Roman" w:hAnsi="Times New Roman" w:cs="Times New Roman"/>
          <w:sz w:val="24"/>
          <w:szCs w:val="24"/>
        </w:rPr>
        <w:t>) Quelle initiale retrouve-t-on dans les différents codes des mentions de danger ?</w:t>
      </w:r>
    </w:p>
    <w:p w:rsidR="00990DA0" w:rsidRPr="006A5E00" w:rsidRDefault="00FE714C" w:rsidP="00990DA0">
      <w:pPr>
        <w:rPr>
          <w:rFonts w:ascii="Times New Roman" w:hAnsi="Times New Roman" w:cs="Times New Roman"/>
          <w:sz w:val="24"/>
          <w:szCs w:val="24"/>
        </w:rPr>
      </w:pPr>
      <w:r>
        <w:rPr>
          <w:rFonts w:ascii="Times New Roman" w:hAnsi="Times New Roman" w:cs="Times New Roman"/>
          <w:sz w:val="24"/>
          <w:szCs w:val="24"/>
        </w:rPr>
        <w:t>e</w:t>
      </w:r>
      <w:r w:rsidR="00990DA0" w:rsidRPr="000E1D47">
        <w:rPr>
          <w:rFonts w:ascii="Times New Roman" w:hAnsi="Times New Roman" w:cs="Times New Roman"/>
          <w:sz w:val="24"/>
          <w:szCs w:val="24"/>
        </w:rPr>
        <w:t>) Quelle initiale retrouve-t-on dans les différents codes des conseils de prudence ?</w:t>
      </w:r>
    </w:p>
    <w:p w:rsidR="00531BE8" w:rsidRDefault="00531BE8" w:rsidP="00531BE8">
      <w:pPr>
        <w:rPr>
          <w:rFonts w:ascii="Times New Roman" w:hAnsi="Times New Roman" w:cs="Times New Roman"/>
          <w:noProof/>
          <w:sz w:val="24"/>
          <w:szCs w:val="24"/>
          <w:lang w:eastAsia="fr-FR"/>
        </w:rPr>
      </w:pPr>
    </w:p>
    <w:p w:rsidR="000E1D47" w:rsidRPr="000E1D47" w:rsidRDefault="000E1D47" w:rsidP="00531BE8">
      <w:pPr>
        <w:jc w:val="center"/>
        <w:rPr>
          <w:rFonts w:ascii="Times New Roman" w:hAnsi="Times New Roman" w:cs="Times New Roman"/>
          <w:sz w:val="24"/>
          <w:szCs w:val="24"/>
        </w:rPr>
      </w:pPr>
    </w:p>
    <w:sectPr w:rsidR="000E1D47" w:rsidRPr="000E1D47" w:rsidSect="00531BE8">
      <w:pgSz w:w="11906" w:h="16838"/>
      <w:pgMar w:top="567"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27" w:rsidRDefault="00DE3827" w:rsidP="00FE714C">
      <w:pPr>
        <w:spacing w:after="0" w:line="240" w:lineRule="auto"/>
      </w:pPr>
      <w:r>
        <w:separator/>
      </w:r>
    </w:p>
  </w:endnote>
  <w:endnote w:type="continuationSeparator" w:id="0">
    <w:p w:rsidR="00DE3827" w:rsidRDefault="00DE3827" w:rsidP="00FE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22" w:rsidRDefault="00FE714C" w:rsidP="00FE714C">
    <w:pPr>
      <w:pStyle w:val="Pieddepage"/>
      <w:jc w:val="center"/>
    </w:pPr>
    <w:r>
      <w:fldChar w:fldCharType="begin"/>
    </w:r>
    <w:r>
      <w:instrText>PAGE   \* MERGEFORMAT</w:instrText>
    </w:r>
    <w:r>
      <w:fldChar w:fldCharType="separate"/>
    </w:r>
    <w:r w:rsidR="006808B9">
      <w:rPr>
        <w:noProof/>
      </w:rPr>
      <w:t>2</w:t>
    </w:r>
    <w:r>
      <w:fldChar w:fldCharType="end"/>
    </w:r>
    <w:r w:rsidR="00786122">
      <w:t>/</w:t>
    </w:r>
    <w:r w:rsidR="00531BE8">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27" w:rsidRDefault="00DE3827" w:rsidP="00FE714C">
      <w:pPr>
        <w:spacing w:after="0" w:line="240" w:lineRule="auto"/>
      </w:pPr>
      <w:r>
        <w:separator/>
      </w:r>
    </w:p>
  </w:footnote>
  <w:footnote w:type="continuationSeparator" w:id="0">
    <w:p w:rsidR="00DE3827" w:rsidRDefault="00DE3827" w:rsidP="00FE7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3C5"/>
    <w:multiLevelType w:val="hybridMultilevel"/>
    <w:tmpl w:val="B05EA0F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73245A"/>
    <w:multiLevelType w:val="hybridMultilevel"/>
    <w:tmpl w:val="0FF45276"/>
    <w:lvl w:ilvl="0" w:tplc="D1183C0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1D1A75"/>
    <w:multiLevelType w:val="hybridMultilevel"/>
    <w:tmpl w:val="77BA7F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824EE"/>
    <w:multiLevelType w:val="hybridMultilevel"/>
    <w:tmpl w:val="F796D7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AF68BB"/>
    <w:multiLevelType w:val="hybridMultilevel"/>
    <w:tmpl w:val="4A0407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00"/>
    <w:rsid w:val="00092104"/>
    <w:rsid w:val="000E1D47"/>
    <w:rsid w:val="00175DA2"/>
    <w:rsid w:val="001948AC"/>
    <w:rsid w:val="00195188"/>
    <w:rsid w:val="001A500E"/>
    <w:rsid w:val="001A7DA5"/>
    <w:rsid w:val="00213C4F"/>
    <w:rsid w:val="00273771"/>
    <w:rsid w:val="00305688"/>
    <w:rsid w:val="00343702"/>
    <w:rsid w:val="0041615B"/>
    <w:rsid w:val="004874A3"/>
    <w:rsid w:val="00495564"/>
    <w:rsid w:val="004C0D05"/>
    <w:rsid w:val="004C5D84"/>
    <w:rsid w:val="00531BE8"/>
    <w:rsid w:val="006566F6"/>
    <w:rsid w:val="006808B9"/>
    <w:rsid w:val="00687E4E"/>
    <w:rsid w:val="006A5E00"/>
    <w:rsid w:val="00704CC2"/>
    <w:rsid w:val="007635B0"/>
    <w:rsid w:val="00786122"/>
    <w:rsid w:val="007F32DB"/>
    <w:rsid w:val="007F40AE"/>
    <w:rsid w:val="00990DA0"/>
    <w:rsid w:val="009B1B55"/>
    <w:rsid w:val="00AA5E3D"/>
    <w:rsid w:val="00AA73BD"/>
    <w:rsid w:val="00B76546"/>
    <w:rsid w:val="00BA3018"/>
    <w:rsid w:val="00C05BF1"/>
    <w:rsid w:val="00D12C51"/>
    <w:rsid w:val="00DE3827"/>
    <w:rsid w:val="00E07A22"/>
    <w:rsid w:val="00FA2BA0"/>
    <w:rsid w:val="00FD0045"/>
    <w:rsid w:val="00FE7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00"/>
  </w:style>
  <w:style w:type="paragraph" w:styleId="Titre9">
    <w:name w:val="heading 9"/>
    <w:basedOn w:val="Normal"/>
    <w:next w:val="Normal"/>
    <w:link w:val="Titre9Car"/>
    <w:qFormat/>
    <w:rsid w:val="00343702"/>
    <w:pPr>
      <w:keepNext/>
      <w:spacing w:after="0" w:line="240" w:lineRule="auto"/>
      <w:jc w:val="center"/>
      <w:outlineLvl w:val="8"/>
    </w:pPr>
    <w:rPr>
      <w:rFonts w:ascii="Comic Sans MS" w:eastAsia="Times New Roman" w:hAnsi="Comic Sans MS"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5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5E00"/>
    <w:pPr>
      <w:ind w:left="720"/>
      <w:contextualSpacing/>
    </w:pPr>
  </w:style>
  <w:style w:type="paragraph" w:styleId="Textedebulles">
    <w:name w:val="Balloon Text"/>
    <w:basedOn w:val="Normal"/>
    <w:link w:val="TextedebullesCar"/>
    <w:uiPriority w:val="99"/>
    <w:semiHidden/>
    <w:unhideWhenUsed/>
    <w:rsid w:val="006A5E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E00"/>
    <w:rPr>
      <w:rFonts w:ascii="Tahoma" w:hAnsi="Tahoma" w:cs="Tahoma"/>
      <w:sz w:val="16"/>
      <w:szCs w:val="16"/>
    </w:rPr>
  </w:style>
  <w:style w:type="character" w:customStyle="1" w:styleId="Titre9Car">
    <w:name w:val="Titre 9 Car"/>
    <w:basedOn w:val="Policepardfaut"/>
    <w:link w:val="Titre9"/>
    <w:rsid w:val="00343702"/>
    <w:rPr>
      <w:rFonts w:ascii="Comic Sans MS" w:eastAsia="Times New Roman" w:hAnsi="Comic Sans MS" w:cs="Times New Roman"/>
      <w:b/>
      <w:bCs/>
      <w:sz w:val="24"/>
      <w:szCs w:val="20"/>
      <w:lang w:eastAsia="fr-FR"/>
    </w:rPr>
  </w:style>
  <w:style w:type="paragraph" w:styleId="Lgende">
    <w:name w:val="caption"/>
    <w:basedOn w:val="Normal"/>
    <w:next w:val="Normal"/>
    <w:uiPriority w:val="35"/>
    <w:unhideWhenUsed/>
    <w:qFormat/>
    <w:rsid w:val="00D12C51"/>
    <w:pPr>
      <w:spacing w:line="240" w:lineRule="auto"/>
    </w:pPr>
    <w:rPr>
      <w:b/>
      <w:bCs/>
      <w:color w:val="4F81BD" w:themeColor="accent1"/>
      <w:sz w:val="18"/>
      <w:szCs w:val="18"/>
    </w:rPr>
  </w:style>
  <w:style w:type="paragraph" w:styleId="En-tte">
    <w:name w:val="header"/>
    <w:basedOn w:val="Normal"/>
    <w:link w:val="En-tteCar"/>
    <w:uiPriority w:val="99"/>
    <w:unhideWhenUsed/>
    <w:rsid w:val="00FE714C"/>
    <w:pPr>
      <w:tabs>
        <w:tab w:val="center" w:pos="4536"/>
        <w:tab w:val="right" w:pos="9072"/>
      </w:tabs>
      <w:spacing w:after="0" w:line="240" w:lineRule="auto"/>
    </w:pPr>
  </w:style>
  <w:style w:type="character" w:customStyle="1" w:styleId="En-tteCar">
    <w:name w:val="En-tête Car"/>
    <w:basedOn w:val="Policepardfaut"/>
    <w:link w:val="En-tte"/>
    <w:uiPriority w:val="99"/>
    <w:rsid w:val="00FE714C"/>
  </w:style>
  <w:style w:type="paragraph" w:styleId="Pieddepage">
    <w:name w:val="footer"/>
    <w:basedOn w:val="Normal"/>
    <w:link w:val="PieddepageCar"/>
    <w:uiPriority w:val="99"/>
    <w:unhideWhenUsed/>
    <w:rsid w:val="00FE71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00"/>
  </w:style>
  <w:style w:type="paragraph" w:styleId="Titre9">
    <w:name w:val="heading 9"/>
    <w:basedOn w:val="Normal"/>
    <w:next w:val="Normal"/>
    <w:link w:val="Titre9Car"/>
    <w:qFormat/>
    <w:rsid w:val="00343702"/>
    <w:pPr>
      <w:keepNext/>
      <w:spacing w:after="0" w:line="240" w:lineRule="auto"/>
      <w:jc w:val="center"/>
      <w:outlineLvl w:val="8"/>
    </w:pPr>
    <w:rPr>
      <w:rFonts w:ascii="Comic Sans MS" w:eastAsia="Times New Roman" w:hAnsi="Comic Sans MS"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5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5E00"/>
    <w:pPr>
      <w:ind w:left="720"/>
      <w:contextualSpacing/>
    </w:pPr>
  </w:style>
  <w:style w:type="paragraph" w:styleId="Textedebulles">
    <w:name w:val="Balloon Text"/>
    <w:basedOn w:val="Normal"/>
    <w:link w:val="TextedebullesCar"/>
    <w:uiPriority w:val="99"/>
    <w:semiHidden/>
    <w:unhideWhenUsed/>
    <w:rsid w:val="006A5E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E00"/>
    <w:rPr>
      <w:rFonts w:ascii="Tahoma" w:hAnsi="Tahoma" w:cs="Tahoma"/>
      <w:sz w:val="16"/>
      <w:szCs w:val="16"/>
    </w:rPr>
  </w:style>
  <w:style w:type="character" w:customStyle="1" w:styleId="Titre9Car">
    <w:name w:val="Titre 9 Car"/>
    <w:basedOn w:val="Policepardfaut"/>
    <w:link w:val="Titre9"/>
    <w:rsid w:val="00343702"/>
    <w:rPr>
      <w:rFonts w:ascii="Comic Sans MS" w:eastAsia="Times New Roman" w:hAnsi="Comic Sans MS" w:cs="Times New Roman"/>
      <w:b/>
      <w:bCs/>
      <w:sz w:val="24"/>
      <w:szCs w:val="20"/>
      <w:lang w:eastAsia="fr-FR"/>
    </w:rPr>
  </w:style>
  <w:style w:type="paragraph" w:styleId="Lgende">
    <w:name w:val="caption"/>
    <w:basedOn w:val="Normal"/>
    <w:next w:val="Normal"/>
    <w:uiPriority w:val="35"/>
    <w:unhideWhenUsed/>
    <w:qFormat/>
    <w:rsid w:val="00D12C51"/>
    <w:pPr>
      <w:spacing w:line="240" w:lineRule="auto"/>
    </w:pPr>
    <w:rPr>
      <w:b/>
      <w:bCs/>
      <w:color w:val="4F81BD" w:themeColor="accent1"/>
      <w:sz w:val="18"/>
      <w:szCs w:val="18"/>
    </w:rPr>
  </w:style>
  <w:style w:type="paragraph" w:styleId="En-tte">
    <w:name w:val="header"/>
    <w:basedOn w:val="Normal"/>
    <w:link w:val="En-tteCar"/>
    <w:uiPriority w:val="99"/>
    <w:unhideWhenUsed/>
    <w:rsid w:val="00FE714C"/>
    <w:pPr>
      <w:tabs>
        <w:tab w:val="center" w:pos="4536"/>
        <w:tab w:val="right" w:pos="9072"/>
      </w:tabs>
      <w:spacing w:after="0" w:line="240" w:lineRule="auto"/>
    </w:pPr>
  </w:style>
  <w:style w:type="character" w:customStyle="1" w:styleId="En-tteCar">
    <w:name w:val="En-tête Car"/>
    <w:basedOn w:val="Policepardfaut"/>
    <w:link w:val="En-tte"/>
    <w:uiPriority w:val="99"/>
    <w:rsid w:val="00FE714C"/>
  </w:style>
  <w:style w:type="paragraph" w:styleId="Pieddepage">
    <w:name w:val="footer"/>
    <w:basedOn w:val="Normal"/>
    <w:link w:val="PieddepageCar"/>
    <w:uiPriority w:val="99"/>
    <w:unhideWhenUsed/>
    <w:rsid w:val="00FE71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pifdeb</dc:creator>
  <cp:lastModifiedBy>pifdeb</cp:lastModifiedBy>
  <cp:revision>5</cp:revision>
  <cp:lastPrinted>2013-11-02T14:01:00Z</cp:lastPrinted>
  <dcterms:created xsi:type="dcterms:W3CDTF">2013-11-02T14:03:00Z</dcterms:created>
  <dcterms:modified xsi:type="dcterms:W3CDTF">2013-11-03T14:54:00Z</dcterms:modified>
</cp:coreProperties>
</file>